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1D0" w:rsidRPr="007C764E" w:rsidRDefault="004471D0" w:rsidP="009F3BC8">
      <w:pPr>
        <w:pStyle w:val="Header"/>
        <w:spacing w:line="480" w:lineRule="auto"/>
        <w:contextualSpacing/>
        <w:rPr>
          <w:rFonts w:ascii="Times New Roman" w:hAnsi="Times New Roman" w:cs="Times New Roman"/>
          <w:sz w:val="24"/>
          <w:szCs w:val="24"/>
          <w:lang w:val="en-GB"/>
        </w:rPr>
      </w:pPr>
      <w:bookmarkStart w:id="0" w:name="_GoBack"/>
      <w:bookmarkEnd w:id="0"/>
      <w:r w:rsidRPr="007C764E">
        <w:rPr>
          <w:rFonts w:ascii="Times New Roman" w:hAnsi="Times New Roman" w:cs="Times New Roman"/>
          <w:sz w:val="24"/>
          <w:szCs w:val="24"/>
          <w:lang w:val="en-GB"/>
        </w:rPr>
        <w:t>Running Head: HARM REDUCTION AND HEROIN USE</w:t>
      </w: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 </w:t>
      </w: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p>
    <w:p w:rsidR="004471D0" w:rsidRDefault="004471D0" w:rsidP="009F3BC8">
      <w:pPr>
        <w:spacing w:after="0" w:line="480" w:lineRule="auto"/>
        <w:contextualSpacing/>
        <w:jc w:val="center"/>
        <w:rPr>
          <w:rFonts w:ascii="Times New Roman" w:hAnsi="Times New Roman" w:cs="Times New Roman"/>
          <w:sz w:val="24"/>
          <w:szCs w:val="24"/>
          <w:lang w:val="en-GB"/>
        </w:rPr>
      </w:pPr>
    </w:p>
    <w:p w:rsidR="006D3A4F" w:rsidRPr="007C764E" w:rsidRDefault="006D3A4F" w:rsidP="009F3BC8">
      <w:pPr>
        <w:spacing w:after="0" w:line="480" w:lineRule="auto"/>
        <w:contextualSpacing/>
        <w:jc w:val="center"/>
        <w:rPr>
          <w:rFonts w:ascii="Times New Roman" w:hAnsi="Times New Roman" w:cs="Times New Roman"/>
          <w:sz w:val="24"/>
          <w:szCs w:val="24"/>
          <w:lang w:val="en-GB"/>
        </w:rPr>
      </w:pP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The Future of Harm Reduction and Heroin Use in Ireland </w:t>
      </w: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r w:rsidRPr="007C764E">
        <w:rPr>
          <w:rFonts w:ascii="Times New Roman" w:hAnsi="Times New Roman" w:cs="Times New Roman"/>
          <w:sz w:val="24"/>
          <w:szCs w:val="24"/>
          <w:lang w:val="en-GB"/>
        </w:rPr>
        <w:t>[Name of the Writer]</w:t>
      </w: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r w:rsidRPr="007C764E">
        <w:rPr>
          <w:rFonts w:ascii="Times New Roman" w:hAnsi="Times New Roman" w:cs="Times New Roman"/>
          <w:sz w:val="24"/>
          <w:szCs w:val="24"/>
          <w:lang w:val="en-GB"/>
        </w:rPr>
        <w:t>[Name of the Institute]</w:t>
      </w:r>
    </w:p>
    <w:p w:rsidR="004471D0" w:rsidRPr="007C764E" w:rsidRDefault="004471D0" w:rsidP="009F3BC8">
      <w:pPr>
        <w:spacing w:after="0" w:line="480" w:lineRule="auto"/>
        <w:contextualSpacing/>
        <w:rPr>
          <w:rFonts w:ascii="Times New Roman" w:hAnsi="Times New Roman" w:cs="Times New Roman"/>
          <w:sz w:val="24"/>
          <w:szCs w:val="24"/>
          <w:lang w:val="en-GB"/>
        </w:rPr>
      </w:pPr>
    </w:p>
    <w:p w:rsidR="004471D0" w:rsidRPr="007C764E" w:rsidRDefault="004471D0" w:rsidP="009F3BC8">
      <w:pPr>
        <w:spacing w:after="0" w:line="480" w:lineRule="auto"/>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br w:type="page"/>
      </w: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r w:rsidRPr="007C764E">
        <w:rPr>
          <w:rFonts w:ascii="Times New Roman" w:hAnsi="Times New Roman" w:cs="Times New Roman"/>
          <w:sz w:val="24"/>
          <w:szCs w:val="24"/>
          <w:lang w:val="en-GB"/>
        </w:rPr>
        <w:lastRenderedPageBreak/>
        <w:t xml:space="preserve">The Future of Harm Reduction and Heroin Use in Ireland </w:t>
      </w:r>
    </w:p>
    <w:p w:rsidR="004471D0" w:rsidRPr="007C764E" w:rsidRDefault="004471D0" w:rsidP="009F3BC8">
      <w:pPr>
        <w:spacing w:after="0" w:line="480" w:lineRule="auto"/>
        <w:contextualSpacing/>
        <w:jc w:val="center"/>
        <w:rPr>
          <w:rFonts w:ascii="Times New Roman" w:hAnsi="Times New Roman" w:cs="Times New Roman"/>
          <w:sz w:val="24"/>
          <w:szCs w:val="24"/>
          <w:lang w:val="en-GB"/>
        </w:rPr>
      </w:pPr>
    </w:p>
    <w:p w:rsidR="004471D0" w:rsidRPr="007C764E" w:rsidRDefault="004471D0" w:rsidP="009F3BC8">
      <w:pPr>
        <w:pStyle w:val="Heading1"/>
        <w:spacing w:line="480" w:lineRule="auto"/>
        <w:rPr>
          <w:lang w:val="en-GB"/>
        </w:rPr>
      </w:pPr>
      <w:r w:rsidRPr="007C764E">
        <w:rPr>
          <w:lang w:val="en-GB"/>
        </w:rPr>
        <w:t>Introduction</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Drug abuse first become a noticeable problem in the 1970s in Ireland where opiates such as heroin fast become one of the most commonly abused drugs in the country, especially in different parts of Dublin, its city centre. According to a report in 1983, at least fourteen percent of youth aged 14 to 24 living in certain parts of Dublin were involved with the use of heroin in a year. To date, Ireland has one of the highest levels and incidences of drug abuse and related deaths compared to other countries in Europe</w:t>
      </w:r>
      <w:r w:rsidR="00CF3ADB" w:rsidRPr="007C764E">
        <w:rPr>
          <w:rFonts w:ascii="Times New Roman" w:hAnsi="Times New Roman" w:cs="Times New Roman"/>
          <w:sz w:val="24"/>
          <w:szCs w:val="24"/>
          <w:lang w:val="en-GB"/>
        </w:rPr>
        <w:t xml:space="preserve"> (Fletcher et al, 2014)</w:t>
      </w:r>
      <w:r w:rsidRPr="007C764E">
        <w:rPr>
          <w:rFonts w:ascii="Times New Roman" w:hAnsi="Times New Roman" w:cs="Times New Roman"/>
          <w:sz w:val="24"/>
          <w:szCs w:val="24"/>
          <w:lang w:val="en-GB"/>
        </w:rPr>
        <w:t>. Studies have also suggested that around fifty one percent of youth aged 18 to 29 have tried illicit drugs at least once in the past. Currently, it is estimated that Dublin alone has over fifteen thousand heroin users and roughly one percent of the city’s population is addicted to this opiate. Furthermore, it has been found that heroin is a major contributor to the prevalence of various social problems in Ireland as it serves to impair personal, social as well as economic develop by demoralising the individual and brining devastation to families, communities and the wide society</w:t>
      </w:r>
      <w:r w:rsidR="00CF3ADB" w:rsidRPr="007C764E">
        <w:rPr>
          <w:rFonts w:ascii="Times New Roman" w:hAnsi="Times New Roman" w:cs="Times New Roman"/>
          <w:sz w:val="24"/>
          <w:szCs w:val="24"/>
          <w:lang w:val="en-GB"/>
        </w:rPr>
        <w:t xml:space="preserve"> (Connolly et al, 2014)</w:t>
      </w:r>
      <w:r w:rsidRPr="007C764E">
        <w:rPr>
          <w:rFonts w:ascii="Times New Roman" w:hAnsi="Times New Roman" w:cs="Times New Roman"/>
          <w:sz w:val="24"/>
          <w:szCs w:val="24"/>
          <w:lang w:val="en-GB"/>
        </w:rPr>
        <w:t xml:space="preserve">. </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To this end, the Irish government moved to an approach which is now commonly known as harm reduction with the introduction of its newly formed committee in 1998, The Government Strategy to Prevent Drug Misuse. The primary aim of this strategy was to shift from traditional abstinence methods to one of harm reduction and called for the Eastern Health Board (EHB) to focus on the health and wellbeing of drug users who were and still are at increasing danger for contracting HIV. This eventually led to the boom in needle exchange clinics where IDUs could safely exchange their used needles for hygienic ones, in an effort to reduce the risk from sharing </w:t>
      </w:r>
      <w:r w:rsidRPr="007C764E">
        <w:rPr>
          <w:rFonts w:ascii="Times New Roman" w:hAnsi="Times New Roman" w:cs="Times New Roman"/>
          <w:sz w:val="24"/>
          <w:szCs w:val="24"/>
          <w:lang w:val="en-GB"/>
        </w:rPr>
        <w:lastRenderedPageBreak/>
        <w:t>needles, keeping in view the broad aim of harm reductions strategies which specifically aims to decrease the negative effects of drug abuse</w:t>
      </w:r>
      <w:r w:rsidR="00D97DE5" w:rsidRPr="007C764E">
        <w:rPr>
          <w:rFonts w:ascii="Times New Roman" w:hAnsi="Times New Roman" w:cs="Times New Roman"/>
          <w:sz w:val="24"/>
          <w:szCs w:val="24"/>
          <w:lang w:val="en-GB"/>
        </w:rPr>
        <w:t xml:space="preserve"> (Green et al, 2012)</w:t>
      </w:r>
      <w:r w:rsidRPr="007C764E">
        <w:rPr>
          <w:rFonts w:ascii="Times New Roman" w:hAnsi="Times New Roman" w:cs="Times New Roman"/>
          <w:sz w:val="24"/>
          <w:szCs w:val="24"/>
          <w:lang w:val="en-GB"/>
        </w:rPr>
        <w:t>.</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p>
    <w:p w:rsidR="004471D0" w:rsidRPr="007C764E" w:rsidRDefault="004471D0" w:rsidP="009F3BC8">
      <w:pPr>
        <w:spacing w:after="0" w:line="480" w:lineRule="auto"/>
        <w:contextualSpacing/>
        <w:rPr>
          <w:rFonts w:ascii="Times New Roman" w:hAnsi="Times New Roman" w:cs="Times New Roman"/>
          <w:sz w:val="24"/>
          <w:szCs w:val="24"/>
          <w:lang w:val="en-GB"/>
        </w:rPr>
      </w:pPr>
      <w:r w:rsidRPr="007C764E">
        <w:rPr>
          <w:rFonts w:ascii="Times New Roman" w:hAnsi="Times New Roman" w:cs="Times New Roman"/>
          <w:b/>
          <w:i/>
          <w:sz w:val="24"/>
          <w:szCs w:val="24"/>
          <w:lang w:val="en-GB"/>
        </w:rPr>
        <w:t>Discussion</w:t>
      </w:r>
    </w:p>
    <w:p w:rsidR="004471D0" w:rsidRPr="007C764E" w:rsidRDefault="004471D0" w:rsidP="009F3BC8">
      <w:pPr>
        <w:spacing w:after="0" w:line="480" w:lineRule="auto"/>
        <w:contextualSpacing/>
        <w:rPr>
          <w:rFonts w:ascii="Times New Roman" w:hAnsi="Times New Roman" w:cs="Times New Roman"/>
          <w:i/>
          <w:sz w:val="24"/>
          <w:szCs w:val="24"/>
          <w:lang w:val="en-GB"/>
        </w:rPr>
      </w:pPr>
      <w:r w:rsidRPr="007C764E">
        <w:rPr>
          <w:rFonts w:ascii="Times New Roman" w:hAnsi="Times New Roman" w:cs="Times New Roman"/>
          <w:i/>
          <w:sz w:val="24"/>
          <w:szCs w:val="24"/>
          <w:lang w:val="en-GB"/>
        </w:rPr>
        <w:t>Drug Abuse and Harm Reduction in Ireland</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According to the national survey carried out in conjunction with the</w:t>
      </w:r>
      <w:r w:rsidRPr="007C764E">
        <w:rPr>
          <w:rFonts w:ascii="Times New Roman" w:hAnsi="Times New Roman" w:cs="Times New Roman"/>
          <w:sz w:val="24"/>
          <w:szCs w:val="24"/>
        </w:rPr>
        <w:t xml:space="preserve"> </w:t>
      </w:r>
      <w:r w:rsidRPr="007C764E">
        <w:rPr>
          <w:rFonts w:ascii="Times New Roman" w:hAnsi="Times New Roman" w:cs="Times New Roman"/>
          <w:sz w:val="24"/>
          <w:szCs w:val="24"/>
          <w:lang w:val="en-GB"/>
        </w:rPr>
        <w:t>Drug and Alcohol Information and Research Unit within the Department of Health, Social Services and Public Safety in Northern Ireland and the National Advisory Committee on Drugs and Alcohol on drug abuse in Ireland, the number of respondents reporting drug use between 2006 to 2011 increased from 24 percent to 27.2 percent. Similarly, a capture and recapture study in 2006 estimated that  over 7.1 per 1000 population aged 15 to 64 were opiate users, with almost two thirds hailing from Dublin</w:t>
      </w:r>
      <w:r w:rsidR="00D97DE5" w:rsidRPr="007C764E">
        <w:rPr>
          <w:rFonts w:ascii="Times New Roman" w:hAnsi="Times New Roman" w:cs="Times New Roman"/>
          <w:sz w:val="24"/>
          <w:szCs w:val="24"/>
          <w:lang w:val="en-GB"/>
        </w:rPr>
        <w:t xml:space="preserve"> (Connolly et al, 2014; Stockings et al, 2016)</w:t>
      </w:r>
      <w:r w:rsidRPr="007C764E">
        <w:rPr>
          <w:rFonts w:ascii="Times New Roman" w:hAnsi="Times New Roman" w:cs="Times New Roman"/>
          <w:sz w:val="24"/>
          <w:szCs w:val="24"/>
          <w:lang w:val="en-GB"/>
        </w:rPr>
        <w:t>. Moreover, according to a study by the National Drug Related Death Index, the death toll for drug abuse has steadily increased since 2003. Where 189 such deaths were reported in 2012, the number rose by a significant 30 deaths in 2014. Majority of the deceased were found to be male, averaging at 36.4 years old. From the toxicology results, majority of these deaths were attributed to the use of opioids, methadone (a drug substitution for heroine) and heroine. Hence, with a drug induced mortality rate at 71.1 deaths per million in 2013, the statistics put Ireland at three times the most deaths in Europe, the second highest of which average at 19.2 deaths per millions</w:t>
      </w:r>
      <w:r w:rsidR="00D97DE5" w:rsidRPr="007C764E">
        <w:rPr>
          <w:rFonts w:ascii="Times New Roman" w:hAnsi="Times New Roman" w:cs="Times New Roman"/>
          <w:sz w:val="24"/>
          <w:szCs w:val="24"/>
          <w:lang w:val="en-GB"/>
        </w:rPr>
        <w:t xml:space="preserve"> (Connolly et al, 2014)</w:t>
      </w:r>
      <w:r w:rsidRPr="007C764E">
        <w:rPr>
          <w:rFonts w:ascii="Times New Roman" w:hAnsi="Times New Roman" w:cs="Times New Roman"/>
          <w:sz w:val="24"/>
          <w:szCs w:val="24"/>
          <w:lang w:val="en-GB"/>
        </w:rPr>
        <w:t xml:space="preserve">. </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Hence, it can be said that the number of drug users and heroin addicts in Dublin alone has increased significantly. According to a report by Merchant Quay Ireland (MQI), demand for services such as needle exchange clinics and drug substitution treatment has risen by almost seventeen percent in 2016 compared to the same period in 2009. This has also led to a significant </w:t>
      </w:r>
      <w:r w:rsidRPr="007C764E">
        <w:rPr>
          <w:rFonts w:ascii="Times New Roman" w:hAnsi="Times New Roman" w:cs="Times New Roman"/>
          <w:sz w:val="24"/>
          <w:szCs w:val="24"/>
          <w:lang w:val="en-GB"/>
        </w:rPr>
        <w:lastRenderedPageBreak/>
        <w:t>increase in the number of people being supported for homelessness and drug abuse which in turn has been linked to unemployment, rise in HIV rates and other drug related diseases such as Hepatitis C, Hepatitis B and blood poisoning, criminality, gang violence, risk of becoming full time addicts, overdose and even death. Moreover, according to police statistics, various drug related offences have risen since 2003, such as possession of heroin, forged prescription charges, high rates of intimidation of families of drug addicts who have to pay off debts etc. Additionally, this drug abuse is also prevalent in Irish prisons</w:t>
      </w:r>
      <w:r w:rsidR="00D97DE5" w:rsidRPr="007C764E">
        <w:rPr>
          <w:rFonts w:ascii="Times New Roman" w:hAnsi="Times New Roman" w:cs="Times New Roman"/>
          <w:sz w:val="24"/>
          <w:szCs w:val="24"/>
          <w:lang w:val="en-GB"/>
        </w:rPr>
        <w:t xml:space="preserve"> (Stockings et al, 2016)</w:t>
      </w:r>
      <w:r w:rsidRPr="007C764E">
        <w:rPr>
          <w:rFonts w:ascii="Times New Roman" w:hAnsi="Times New Roman" w:cs="Times New Roman"/>
          <w:sz w:val="24"/>
          <w:szCs w:val="24"/>
          <w:lang w:val="en-GB"/>
        </w:rPr>
        <w:t xml:space="preserve">. </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Therefore, in order to prevent and reduce the impact of drug abuse and the spread of drug related infectious diseases, policy makers in Ireland adopted a ‘harm reduction’ approach as opposed to the more traditional method of prevention and abstinence. Harm reduction can be defined as a concept which aims to reduce or prevent the negative health consequences associated with specific behaviours</w:t>
      </w:r>
      <w:r w:rsidR="00D97DE5" w:rsidRPr="007C764E">
        <w:rPr>
          <w:rFonts w:ascii="Times New Roman" w:hAnsi="Times New Roman" w:cs="Times New Roman"/>
          <w:sz w:val="24"/>
          <w:szCs w:val="24"/>
          <w:lang w:val="en-GB"/>
        </w:rPr>
        <w:t xml:space="preserve"> (Fletcher et al, 2014)</w:t>
      </w:r>
      <w:r w:rsidRPr="007C764E">
        <w:rPr>
          <w:rFonts w:ascii="Times New Roman" w:hAnsi="Times New Roman" w:cs="Times New Roman"/>
          <w:sz w:val="24"/>
          <w:szCs w:val="24"/>
          <w:lang w:val="en-GB"/>
        </w:rPr>
        <w:t>. In relation to drug abuse such as injection of opiates like heroin, harm reduction interventions aim to prevent transmission of drug related diseases such as HIV and other infections which can be transferred through sharing of non-sterile injections and drug preparation. To this end, the focus of harm reduction strategies and policies is on lessening the social and personal harm as well as the spread of blood borne diseases such as HBV, HCV and HIV due to drug use. This is a public health approach where users can adopt the safest method of using substances</w:t>
      </w:r>
      <w:r w:rsidR="00D97DE5" w:rsidRPr="007C764E">
        <w:rPr>
          <w:rFonts w:ascii="Times New Roman" w:hAnsi="Times New Roman" w:cs="Times New Roman"/>
          <w:sz w:val="24"/>
          <w:szCs w:val="24"/>
          <w:lang w:val="en-GB"/>
        </w:rPr>
        <w:t xml:space="preserve"> (Erickson et al, 2015)</w:t>
      </w:r>
      <w:r w:rsidRPr="007C764E">
        <w:rPr>
          <w:rFonts w:ascii="Times New Roman" w:hAnsi="Times New Roman" w:cs="Times New Roman"/>
          <w:sz w:val="24"/>
          <w:szCs w:val="24"/>
          <w:lang w:val="en-GB"/>
        </w:rPr>
        <w:t xml:space="preserve">. </w:t>
      </w:r>
    </w:p>
    <w:p w:rsidR="003C2803" w:rsidRPr="007C764E" w:rsidRDefault="003C2803" w:rsidP="009F3BC8">
      <w:pPr>
        <w:spacing w:after="0" w:line="480" w:lineRule="auto"/>
        <w:ind w:firstLine="720"/>
        <w:contextualSpacing/>
        <w:rPr>
          <w:rFonts w:ascii="Times New Roman" w:hAnsi="Times New Roman" w:cs="Times New Roman"/>
          <w:sz w:val="24"/>
          <w:szCs w:val="24"/>
          <w:lang w:val="en-GB"/>
        </w:rPr>
      </w:pP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Harm Reduction in Ireland </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While Ireland has been experiencing a prevalence of drug abuse since the 1960s, it is only from the 1980 that the emergence of a culture of intravenous heroin use emerged. This led to various reforms within the social and public health system through policies aiming to reduce </w:t>
      </w:r>
      <w:r w:rsidRPr="007C764E">
        <w:rPr>
          <w:rFonts w:ascii="Times New Roman" w:hAnsi="Times New Roman" w:cs="Times New Roman"/>
          <w:sz w:val="24"/>
          <w:szCs w:val="24"/>
          <w:lang w:val="en-GB"/>
        </w:rPr>
        <w:lastRenderedPageBreak/>
        <w:t>harm amongst users</w:t>
      </w:r>
      <w:r w:rsidR="003E1BEC" w:rsidRPr="007C764E">
        <w:rPr>
          <w:rFonts w:ascii="Times New Roman" w:hAnsi="Times New Roman" w:cs="Times New Roman"/>
          <w:sz w:val="24"/>
          <w:szCs w:val="24"/>
          <w:lang w:val="en-GB"/>
        </w:rPr>
        <w:t xml:space="preserve"> (Strang et al, 2010)</w:t>
      </w:r>
      <w:r w:rsidRPr="007C764E">
        <w:rPr>
          <w:rFonts w:ascii="Times New Roman" w:hAnsi="Times New Roman" w:cs="Times New Roman"/>
          <w:sz w:val="24"/>
          <w:szCs w:val="24"/>
          <w:lang w:val="en-GB"/>
        </w:rPr>
        <w:t>. Now, the public health system in Ireland is based on policies relating to harm reduction services and practices such as needle exchange programs, methadone maintenance and creation of local and outreach services. The main focus of these strategies is to improve both the personal and familial life of those involved in drug abuse with the hope that they will open up to the possibility of rehabilitating themselves. To this end, the aim of harm reduction programs is to encourage less harmful ways of using drugs, bringing about a reduction in the quantity of drugs being taken by the local population, discouraging even more harmful behaviours such as sharing needles and increasingly the quality of drugs such as heroin so that they are not as harmful</w:t>
      </w:r>
      <w:r w:rsidR="003E1BEC" w:rsidRPr="007C764E">
        <w:rPr>
          <w:rFonts w:ascii="Times New Roman" w:hAnsi="Times New Roman" w:cs="Times New Roman"/>
          <w:sz w:val="24"/>
          <w:szCs w:val="24"/>
          <w:lang w:val="en-GB"/>
        </w:rPr>
        <w:t xml:space="preserve"> (Dasgupta et al, 2010)</w:t>
      </w:r>
      <w:r w:rsidRPr="007C764E">
        <w:rPr>
          <w:rFonts w:ascii="Times New Roman" w:hAnsi="Times New Roman" w:cs="Times New Roman"/>
          <w:sz w:val="24"/>
          <w:szCs w:val="24"/>
          <w:lang w:val="en-GB"/>
        </w:rPr>
        <w:t xml:space="preserve">. </w:t>
      </w:r>
    </w:p>
    <w:p w:rsidR="008459D1" w:rsidRPr="007C764E" w:rsidRDefault="008459D1" w:rsidP="009F3BC8">
      <w:pPr>
        <w:spacing w:after="0" w:line="480" w:lineRule="auto"/>
        <w:ind w:firstLine="720"/>
        <w:contextualSpacing/>
        <w:rPr>
          <w:rFonts w:ascii="Times New Roman" w:hAnsi="Times New Roman" w:cs="Times New Roman"/>
          <w:sz w:val="24"/>
          <w:szCs w:val="24"/>
          <w:lang w:val="en-GB"/>
        </w:rPr>
      </w:pPr>
    </w:p>
    <w:p w:rsidR="008459D1" w:rsidRPr="007C764E" w:rsidRDefault="00463462" w:rsidP="009F3BC8">
      <w:pPr>
        <w:spacing w:after="0" w:line="480" w:lineRule="auto"/>
        <w:contextualSpacing/>
        <w:jc w:val="center"/>
        <w:rPr>
          <w:rFonts w:ascii="Times New Roman" w:hAnsi="Times New Roman" w:cs="Times New Roman"/>
          <w:sz w:val="24"/>
          <w:szCs w:val="24"/>
          <w:lang w:val="en-GB"/>
        </w:rPr>
      </w:pPr>
      <w:r w:rsidRPr="007C764E">
        <w:rPr>
          <w:rFonts w:ascii="Times New Roman" w:hAnsi="Times New Roman" w:cs="Times New Roman"/>
          <w:noProof/>
          <w:sz w:val="24"/>
          <w:szCs w:val="24"/>
        </w:rPr>
        <w:drawing>
          <wp:inline distT="0" distB="0" distL="0" distR="0" wp14:anchorId="64F0E753" wp14:editId="08E755E3">
            <wp:extent cx="4705350" cy="26379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383" cy="2643028"/>
                    </a:xfrm>
                    <a:prstGeom prst="rect">
                      <a:avLst/>
                    </a:prstGeom>
                    <a:noFill/>
                    <a:ln>
                      <a:noFill/>
                    </a:ln>
                  </pic:spPr>
                </pic:pic>
              </a:graphicData>
            </a:graphic>
          </wp:inline>
        </w:drawing>
      </w:r>
    </w:p>
    <w:p w:rsidR="001E05BE" w:rsidRPr="007C764E" w:rsidRDefault="001E05BE" w:rsidP="009F3BC8">
      <w:pPr>
        <w:spacing w:after="0" w:line="480" w:lineRule="auto"/>
        <w:contextualSpacing/>
        <w:jc w:val="center"/>
        <w:rPr>
          <w:rFonts w:ascii="Times New Roman" w:hAnsi="Times New Roman" w:cs="Times New Roman"/>
          <w:b/>
          <w:sz w:val="24"/>
          <w:szCs w:val="24"/>
          <w:lang w:val="en-GB"/>
        </w:rPr>
      </w:pPr>
      <w:r w:rsidRPr="007C764E">
        <w:rPr>
          <w:rFonts w:ascii="Times New Roman" w:hAnsi="Times New Roman" w:cs="Times New Roman"/>
          <w:b/>
          <w:sz w:val="24"/>
          <w:szCs w:val="24"/>
          <w:lang w:val="en-GB"/>
        </w:rPr>
        <w:t>Figure: Overview of Harm Reduction Strategies</w:t>
      </w:r>
      <w:r w:rsidR="00463462" w:rsidRPr="007C764E">
        <w:rPr>
          <w:rFonts w:ascii="Times New Roman" w:hAnsi="Times New Roman" w:cs="Times New Roman"/>
          <w:b/>
          <w:sz w:val="24"/>
          <w:szCs w:val="24"/>
          <w:lang w:val="en-GB"/>
        </w:rPr>
        <w:t xml:space="preserve">/Policies </w:t>
      </w:r>
      <w:r w:rsidRPr="007C764E">
        <w:rPr>
          <w:rFonts w:ascii="Times New Roman" w:hAnsi="Times New Roman" w:cs="Times New Roman"/>
          <w:b/>
          <w:sz w:val="24"/>
          <w:szCs w:val="24"/>
          <w:lang w:val="en-GB"/>
        </w:rPr>
        <w:t xml:space="preserve">in Ireland since 1985 to </w:t>
      </w:r>
      <w:r w:rsidR="00631E1F" w:rsidRPr="007C764E">
        <w:rPr>
          <w:rFonts w:ascii="Times New Roman" w:hAnsi="Times New Roman" w:cs="Times New Roman"/>
          <w:b/>
          <w:sz w:val="24"/>
          <w:szCs w:val="24"/>
          <w:lang w:val="en-GB"/>
        </w:rPr>
        <w:t>2005</w:t>
      </w:r>
    </w:p>
    <w:p w:rsidR="003E1BEC" w:rsidRPr="007C764E" w:rsidRDefault="003E1BEC" w:rsidP="009F3BC8">
      <w:pPr>
        <w:spacing w:after="0" w:line="480" w:lineRule="auto"/>
        <w:contextualSpacing/>
        <w:jc w:val="center"/>
        <w:rPr>
          <w:rFonts w:ascii="Times New Roman" w:hAnsi="Times New Roman" w:cs="Times New Roman"/>
          <w:b/>
          <w:sz w:val="24"/>
          <w:szCs w:val="24"/>
          <w:lang w:val="en-GB"/>
        </w:rPr>
      </w:pP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Currently, there are three models for needle and syringe exchange services operating in the country. These include fixed site exchanges, outreach and pharmacy needle exchange programmes. Various project such as the HSE and Irish Pharmacy Foundation based partnership additionally strive to provide needle and syringe exchange through community pharmacies. It has been estimated that over 1300 users were serviced monthly in 2014 through such programmes. Furthermore, specialist syringe programmes distributed nearly 400,000 syringes to around nine thousand clients</w:t>
      </w:r>
      <w:r w:rsidR="003E1BEC" w:rsidRPr="007C764E">
        <w:rPr>
          <w:rFonts w:ascii="Times New Roman" w:hAnsi="Times New Roman" w:cs="Times New Roman"/>
          <w:sz w:val="24"/>
          <w:szCs w:val="24"/>
          <w:lang w:val="en-GB"/>
        </w:rPr>
        <w:t xml:space="preserve"> (Green et al, 2012)</w:t>
      </w:r>
      <w:r w:rsidRPr="007C764E">
        <w:rPr>
          <w:rFonts w:ascii="Times New Roman" w:hAnsi="Times New Roman" w:cs="Times New Roman"/>
          <w:sz w:val="24"/>
          <w:szCs w:val="24"/>
          <w:lang w:val="en-GB"/>
        </w:rPr>
        <w:t>. These programmes additionally provide other medical and personal hygiene sterile equipment such as alcohol swabs, acetic acid, condoms, sterile water, non toxic foil, syringe identifiers, tourniquets etc. Many pharmacies working in partnership with harm reduction programs also provide injecting equipment in packs</w:t>
      </w:r>
      <w:r w:rsidR="003E1BEC" w:rsidRPr="007C764E">
        <w:rPr>
          <w:rFonts w:ascii="Times New Roman" w:hAnsi="Times New Roman" w:cs="Times New Roman"/>
          <w:sz w:val="24"/>
          <w:szCs w:val="24"/>
          <w:lang w:val="en-GB"/>
        </w:rPr>
        <w:t xml:space="preserve"> (Connolly et al, 2014)</w:t>
      </w:r>
      <w:r w:rsidRPr="007C764E">
        <w:rPr>
          <w:rFonts w:ascii="Times New Roman" w:hAnsi="Times New Roman" w:cs="Times New Roman"/>
          <w:sz w:val="24"/>
          <w:szCs w:val="24"/>
          <w:lang w:val="en-GB"/>
        </w:rPr>
        <w:t>.</w:t>
      </w:r>
    </w:p>
    <w:p w:rsidR="004B796B" w:rsidRPr="007C764E" w:rsidRDefault="004B796B" w:rsidP="009F3BC8">
      <w:pPr>
        <w:spacing w:after="0" w:line="480" w:lineRule="auto"/>
        <w:ind w:firstLine="720"/>
        <w:contextualSpacing/>
        <w:rPr>
          <w:rFonts w:ascii="Times New Roman" w:hAnsi="Times New Roman" w:cs="Times New Roman"/>
          <w:sz w:val="24"/>
          <w:szCs w:val="24"/>
          <w:lang w:val="en-GB"/>
        </w:rPr>
      </w:pPr>
    </w:p>
    <w:p w:rsidR="004B796B" w:rsidRPr="007C764E" w:rsidRDefault="004B796B" w:rsidP="009F3BC8">
      <w:pPr>
        <w:spacing w:after="0" w:line="480" w:lineRule="auto"/>
        <w:contextualSpacing/>
        <w:rPr>
          <w:rFonts w:ascii="Times New Roman" w:hAnsi="Times New Roman" w:cs="Times New Roman"/>
          <w:sz w:val="24"/>
          <w:szCs w:val="24"/>
          <w:lang w:val="en-GB"/>
        </w:rPr>
      </w:pPr>
      <w:r w:rsidRPr="007C764E">
        <w:rPr>
          <w:rFonts w:ascii="Times New Roman" w:hAnsi="Times New Roman" w:cs="Times New Roman"/>
          <w:noProof/>
          <w:sz w:val="24"/>
          <w:szCs w:val="24"/>
        </w:rPr>
        <w:drawing>
          <wp:inline distT="0" distB="0" distL="0" distR="0" wp14:anchorId="198780CB" wp14:editId="7E649FE5">
            <wp:extent cx="5883275" cy="108712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3275" cy="1087120"/>
                    </a:xfrm>
                    <a:prstGeom prst="rect">
                      <a:avLst/>
                    </a:prstGeom>
                    <a:noFill/>
                    <a:ln>
                      <a:noFill/>
                    </a:ln>
                  </pic:spPr>
                </pic:pic>
              </a:graphicData>
            </a:graphic>
          </wp:inline>
        </w:drawing>
      </w:r>
    </w:p>
    <w:p w:rsidR="004B796B" w:rsidRPr="007C764E" w:rsidRDefault="004B796B" w:rsidP="009F3BC8">
      <w:pPr>
        <w:spacing w:after="0" w:line="480" w:lineRule="auto"/>
        <w:contextualSpacing/>
        <w:jc w:val="center"/>
        <w:rPr>
          <w:rFonts w:ascii="Times New Roman" w:hAnsi="Times New Roman" w:cs="Times New Roman"/>
          <w:b/>
          <w:sz w:val="24"/>
          <w:szCs w:val="24"/>
          <w:lang w:val="en-GB"/>
        </w:rPr>
      </w:pPr>
      <w:r w:rsidRPr="007C764E">
        <w:rPr>
          <w:rFonts w:ascii="Times New Roman" w:hAnsi="Times New Roman" w:cs="Times New Roman"/>
          <w:b/>
          <w:sz w:val="24"/>
          <w:szCs w:val="24"/>
          <w:lang w:val="en-GB"/>
        </w:rPr>
        <w:t>Figure: Overview of the Irish Drug Policies from 2000 to 2008</w:t>
      </w:r>
    </w:p>
    <w:p w:rsidR="004B796B" w:rsidRPr="007C764E" w:rsidRDefault="004B796B" w:rsidP="009F3BC8">
      <w:pPr>
        <w:spacing w:after="0" w:line="480" w:lineRule="auto"/>
        <w:ind w:firstLine="720"/>
        <w:contextualSpacing/>
        <w:rPr>
          <w:rFonts w:ascii="Times New Roman" w:hAnsi="Times New Roman" w:cs="Times New Roman"/>
          <w:sz w:val="24"/>
          <w:szCs w:val="24"/>
          <w:lang w:val="en-GB"/>
        </w:rPr>
      </w:pP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Review of needle provisions in 2015 provided various recommendations on how to improve these services. Particularly, standardised monitoring of the services and increased testing of blood borne diseases and vaccination were called for as the incidence of HIV and other such illnesses are still on the rise. </w:t>
      </w:r>
      <w:r w:rsidR="001C340F" w:rsidRPr="007C764E">
        <w:rPr>
          <w:rFonts w:ascii="Times New Roman" w:hAnsi="Times New Roman" w:cs="Times New Roman"/>
          <w:sz w:val="24"/>
          <w:szCs w:val="24"/>
          <w:lang w:val="en-GB"/>
        </w:rPr>
        <w:t>Statutory instruments such as the Medical Products (Prescription and Control of Supply) (Amendment) Regulations 2005</w:t>
      </w:r>
      <w:r w:rsidR="00C040C8" w:rsidRPr="007C764E">
        <w:rPr>
          <w:rFonts w:ascii="Times New Roman" w:hAnsi="Times New Roman" w:cs="Times New Roman"/>
          <w:sz w:val="24"/>
          <w:szCs w:val="24"/>
          <w:lang w:val="en-GB"/>
        </w:rPr>
        <w:t xml:space="preserve"> </w:t>
      </w:r>
      <w:r w:rsidR="001D5250" w:rsidRPr="007C764E">
        <w:rPr>
          <w:rFonts w:ascii="Times New Roman" w:hAnsi="Times New Roman" w:cs="Times New Roman"/>
          <w:sz w:val="24"/>
          <w:szCs w:val="24"/>
          <w:lang w:val="en-GB"/>
        </w:rPr>
        <w:t xml:space="preserve">have also been introduced which allow the supply and administration </w:t>
      </w:r>
      <w:r w:rsidR="00DC6359" w:rsidRPr="007C764E">
        <w:rPr>
          <w:rFonts w:ascii="Times New Roman" w:hAnsi="Times New Roman" w:cs="Times New Roman"/>
          <w:sz w:val="24"/>
          <w:szCs w:val="24"/>
          <w:lang w:val="en-GB"/>
        </w:rPr>
        <w:t xml:space="preserve">of various medicinal items by pre hospital emergency care providers. Similarly, in 2014, </w:t>
      </w:r>
      <w:r w:rsidR="000049C1" w:rsidRPr="007C764E">
        <w:rPr>
          <w:rFonts w:ascii="Times New Roman" w:hAnsi="Times New Roman" w:cs="Times New Roman"/>
          <w:sz w:val="24"/>
          <w:szCs w:val="24"/>
          <w:lang w:val="en-GB"/>
        </w:rPr>
        <w:t>a new naloxone project was introduced in Ireland which lasted for two years and involved the distribution of pre filled syringes of naloxone on prescription. It also included training opiate add</w:t>
      </w:r>
      <w:r w:rsidR="00325DFC" w:rsidRPr="007C764E">
        <w:rPr>
          <w:rFonts w:ascii="Times New Roman" w:hAnsi="Times New Roman" w:cs="Times New Roman"/>
          <w:sz w:val="24"/>
          <w:szCs w:val="24"/>
          <w:lang w:val="en-GB"/>
        </w:rPr>
        <w:t>icts on administering the drug</w:t>
      </w:r>
      <w:r w:rsidR="003E1BEC" w:rsidRPr="007C764E">
        <w:rPr>
          <w:rFonts w:ascii="Times New Roman" w:hAnsi="Times New Roman" w:cs="Times New Roman"/>
          <w:sz w:val="24"/>
          <w:szCs w:val="24"/>
          <w:lang w:val="en-GB"/>
        </w:rPr>
        <w:t xml:space="preserve"> (Connolly et al, 2014; Stockings et al, 2016)</w:t>
      </w:r>
      <w:r w:rsidR="00325DFC" w:rsidRPr="007C764E">
        <w:rPr>
          <w:rFonts w:ascii="Times New Roman" w:hAnsi="Times New Roman" w:cs="Times New Roman"/>
          <w:sz w:val="24"/>
          <w:szCs w:val="24"/>
          <w:lang w:val="en-GB"/>
        </w:rPr>
        <w:t>.</w:t>
      </w:r>
    </w:p>
    <w:p w:rsidR="004471D0" w:rsidRPr="007C764E" w:rsidRDefault="00327381"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Nevertheless, </w:t>
      </w:r>
      <w:r w:rsidR="00F45CA1" w:rsidRPr="007C764E">
        <w:rPr>
          <w:rFonts w:ascii="Times New Roman" w:hAnsi="Times New Roman" w:cs="Times New Roman"/>
          <w:sz w:val="24"/>
          <w:szCs w:val="24"/>
          <w:lang w:val="en-GB"/>
        </w:rPr>
        <w:t xml:space="preserve">harm reduction strategies have been the subject of great debate and conflict as they can be interpreted as normalising a drug culture. </w:t>
      </w:r>
      <w:r w:rsidR="00495B42" w:rsidRPr="007C764E">
        <w:rPr>
          <w:rFonts w:ascii="Times New Roman" w:hAnsi="Times New Roman" w:cs="Times New Roman"/>
          <w:sz w:val="24"/>
          <w:szCs w:val="24"/>
          <w:lang w:val="en-GB"/>
        </w:rPr>
        <w:t>Furthermore, programmes of harm reduction such as the needle exchange strategy have been criticised for posing a threat to the public or a public hazard as needles are handed out without supervision in large quantities</w:t>
      </w:r>
      <w:r w:rsidR="003E1BEC" w:rsidRPr="007C764E">
        <w:rPr>
          <w:rFonts w:ascii="Times New Roman" w:hAnsi="Times New Roman" w:cs="Times New Roman"/>
          <w:sz w:val="24"/>
          <w:szCs w:val="24"/>
          <w:lang w:val="en-GB"/>
        </w:rPr>
        <w:t xml:space="preserve"> (Strang et al, 2010)</w:t>
      </w:r>
      <w:r w:rsidR="00495B42" w:rsidRPr="007C764E">
        <w:rPr>
          <w:rFonts w:ascii="Times New Roman" w:hAnsi="Times New Roman" w:cs="Times New Roman"/>
          <w:sz w:val="24"/>
          <w:szCs w:val="24"/>
          <w:lang w:val="en-GB"/>
        </w:rPr>
        <w:t xml:space="preserve">. </w:t>
      </w:r>
      <w:r w:rsidR="000005C3" w:rsidRPr="007C764E">
        <w:rPr>
          <w:rFonts w:ascii="Times New Roman" w:hAnsi="Times New Roman" w:cs="Times New Roman"/>
          <w:sz w:val="24"/>
          <w:szCs w:val="24"/>
          <w:lang w:val="en-GB"/>
        </w:rPr>
        <w:t xml:space="preserve"> However, despite such difficulties, the Irish government launched an initiative from 2009 to 2016, the National Drugs Strategy which is based on five pillars of supply reduction, treatment, prevention and rehabilitation and research/information</w:t>
      </w:r>
      <w:r w:rsidR="00F936E1" w:rsidRPr="007C764E">
        <w:rPr>
          <w:rFonts w:ascii="Times New Roman" w:hAnsi="Times New Roman" w:cs="Times New Roman"/>
          <w:sz w:val="24"/>
          <w:szCs w:val="24"/>
          <w:lang w:val="en-GB"/>
        </w:rPr>
        <w:t xml:space="preserve"> based on clear aims and objective and key performance indicators</w:t>
      </w:r>
      <w:r w:rsidR="000005C3" w:rsidRPr="007C764E">
        <w:rPr>
          <w:rFonts w:ascii="Times New Roman" w:hAnsi="Times New Roman" w:cs="Times New Roman"/>
          <w:sz w:val="24"/>
          <w:szCs w:val="24"/>
          <w:lang w:val="en-GB"/>
        </w:rPr>
        <w:t xml:space="preserve">. </w:t>
      </w:r>
      <w:r w:rsidR="00EA3D2A" w:rsidRPr="007C764E">
        <w:rPr>
          <w:rFonts w:ascii="Times New Roman" w:hAnsi="Times New Roman" w:cs="Times New Roman"/>
          <w:sz w:val="24"/>
          <w:szCs w:val="24"/>
          <w:lang w:val="en-GB"/>
        </w:rPr>
        <w:t>The NDS has made considerable progress, especially in addressing the lack of national data on figures pertaining to the impact of various harm reduction programmes through NACD Work Programmes</w:t>
      </w:r>
      <w:r w:rsidR="003E1BEC" w:rsidRPr="007C764E">
        <w:rPr>
          <w:rFonts w:ascii="Times New Roman" w:hAnsi="Times New Roman" w:cs="Times New Roman"/>
          <w:sz w:val="24"/>
          <w:szCs w:val="24"/>
          <w:lang w:val="en-GB"/>
        </w:rPr>
        <w:t xml:space="preserve"> (Connolly et al, 2014)</w:t>
      </w:r>
      <w:r w:rsidR="00EA3D2A" w:rsidRPr="007C764E">
        <w:rPr>
          <w:rFonts w:ascii="Times New Roman" w:hAnsi="Times New Roman" w:cs="Times New Roman"/>
          <w:sz w:val="24"/>
          <w:szCs w:val="24"/>
          <w:lang w:val="en-GB"/>
        </w:rPr>
        <w:t>.</w:t>
      </w:r>
    </w:p>
    <w:p w:rsidR="00537924" w:rsidRPr="007C764E" w:rsidRDefault="0053792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On the other </w:t>
      </w:r>
      <w:r w:rsidR="0071048C" w:rsidRPr="007C764E">
        <w:rPr>
          <w:rFonts w:ascii="Times New Roman" w:hAnsi="Times New Roman" w:cs="Times New Roman"/>
          <w:sz w:val="24"/>
          <w:szCs w:val="24"/>
          <w:lang w:val="en-GB"/>
        </w:rPr>
        <w:t>hand</w:t>
      </w:r>
      <w:r w:rsidRPr="007C764E">
        <w:rPr>
          <w:rFonts w:ascii="Times New Roman" w:hAnsi="Times New Roman" w:cs="Times New Roman"/>
          <w:sz w:val="24"/>
          <w:szCs w:val="24"/>
          <w:lang w:val="en-GB"/>
        </w:rPr>
        <w:t xml:space="preserve">, </w:t>
      </w:r>
      <w:r w:rsidR="001B7DCF" w:rsidRPr="007C764E">
        <w:rPr>
          <w:rFonts w:ascii="Times New Roman" w:hAnsi="Times New Roman" w:cs="Times New Roman"/>
          <w:sz w:val="24"/>
          <w:szCs w:val="24"/>
          <w:lang w:val="en-GB"/>
        </w:rPr>
        <w:t xml:space="preserve">despite a wide variety of national programmes and expansion of harm reduction services, the use of opiates still constitutes majority of poisoning deaths. Methadone has also been continuously implicated as the most common opiate to cause deaths – for example, the death toll of poisoning deaths due to methadone increased from 89 to 93 while heroine </w:t>
      </w:r>
      <w:r w:rsidR="00E749DB" w:rsidRPr="007C764E">
        <w:rPr>
          <w:rFonts w:ascii="Times New Roman" w:hAnsi="Times New Roman" w:cs="Times New Roman"/>
          <w:sz w:val="24"/>
          <w:szCs w:val="24"/>
          <w:lang w:val="en-GB"/>
        </w:rPr>
        <w:t>related</w:t>
      </w:r>
      <w:r w:rsidR="001B7DCF" w:rsidRPr="007C764E">
        <w:rPr>
          <w:rFonts w:ascii="Times New Roman" w:hAnsi="Times New Roman" w:cs="Times New Roman"/>
          <w:sz w:val="24"/>
          <w:szCs w:val="24"/>
          <w:lang w:val="en-GB"/>
        </w:rPr>
        <w:t xml:space="preserve"> deaths </w:t>
      </w:r>
      <w:r w:rsidR="00D60EE2" w:rsidRPr="007C764E">
        <w:rPr>
          <w:rFonts w:ascii="Times New Roman" w:hAnsi="Times New Roman" w:cs="Times New Roman"/>
          <w:sz w:val="24"/>
          <w:szCs w:val="24"/>
          <w:lang w:val="en-GB"/>
        </w:rPr>
        <w:t>rose from 64 to 86 between 2012-</w:t>
      </w:r>
      <w:r w:rsidR="001B7DCF" w:rsidRPr="007C764E">
        <w:rPr>
          <w:rFonts w:ascii="Times New Roman" w:hAnsi="Times New Roman" w:cs="Times New Roman"/>
          <w:sz w:val="24"/>
          <w:szCs w:val="24"/>
          <w:lang w:val="en-GB"/>
        </w:rPr>
        <w:t>2013</w:t>
      </w:r>
      <w:r w:rsidR="008A2793" w:rsidRPr="007C764E">
        <w:rPr>
          <w:rFonts w:ascii="Times New Roman" w:hAnsi="Times New Roman" w:cs="Times New Roman"/>
          <w:sz w:val="24"/>
          <w:szCs w:val="24"/>
          <w:lang w:val="en-GB"/>
        </w:rPr>
        <w:t xml:space="preserve">, averaging at an increase of </w:t>
      </w:r>
      <w:r w:rsidR="00D7776C" w:rsidRPr="007C764E">
        <w:rPr>
          <w:rFonts w:ascii="Times New Roman" w:hAnsi="Times New Roman" w:cs="Times New Roman"/>
          <w:sz w:val="24"/>
          <w:szCs w:val="24"/>
          <w:lang w:val="en-GB"/>
        </w:rPr>
        <w:t>thirty four</w:t>
      </w:r>
      <w:r w:rsidR="008A2793" w:rsidRPr="007C764E">
        <w:rPr>
          <w:rFonts w:ascii="Times New Roman" w:hAnsi="Times New Roman" w:cs="Times New Roman"/>
          <w:sz w:val="24"/>
          <w:szCs w:val="24"/>
          <w:lang w:val="en-GB"/>
        </w:rPr>
        <w:t xml:space="preserve"> percent</w:t>
      </w:r>
      <w:r w:rsidR="001B7DCF" w:rsidRPr="007C764E">
        <w:rPr>
          <w:rFonts w:ascii="Times New Roman" w:hAnsi="Times New Roman" w:cs="Times New Roman"/>
          <w:sz w:val="24"/>
          <w:szCs w:val="24"/>
          <w:lang w:val="en-GB"/>
        </w:rPr>
        <w:t>.</w:t>
      </w:r>
      <w:r w:rsidR="007569E7" w:rsidRPr="007C764E">
        <w:rPr>
          <w:rFonts w:ascii="Times New Roman" w:hAnsi="Times New Roman" w:cs="Times New Roman"/>
          <w:sz w:val="24"/>
          <w:szCs w:val="24"/>
          <w:lang w:val="en-GB"/>
        </w:rPr>
        <w:t xml:space="preserve"> Furthermore, a study in 2014 found that most methadone related overdose occurred near methadone clinics</w:t>
      </w:r>
      <w:r w:rsidR="003E1BEC" w:rsidRPr="007C764E">
        <w:rPr>
          <w:rFonts w:ascii="Times New Roman" w:hAnsi="Times New Roman" w:cs="Times New Roman"/>
          <w:sz w:val="24"/>
          <w:szCs w:val="24"/>
          <w:lang w:val="en-GB"/>
        </w:rPr>
        <w:t xml:space="preserve"> (Fletcher et al, 2014)</w:t>
      </w:r>
      <w:r w:rsidR="007569E7" w:rsidRPr="007C764E">
        <w:rPr>
          <w:rFonts w:ascii="Times New Roman" w:hAnsi="Times New Roman" w:cs="Times New Roman"/>
          <w:sz w:val="24"/>
          <w:szCs w:val="24"/>
          <w:lang w:val="en-GB"/>
        </w:rPr>
        <w:t>.</w:t>
      </w:r>
    </w:p>
    <w:p w:rsidR="00D60EE2" w:rsidRPr="007C764E" w:rsidRDefault="007569E7"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These statistics validate certain arguments against harm reduction </w:t>
      </w:r>
      <w:r w:rsidR="00765D8E" w:rsidRPr="007C764E">
        <w:rPr>
          <w:rFonts w:ascii="Times New Roman" w:hAnsi="Times New Roman" w:cs="Times New Roman"/>
          <w:sz w:val="24"/>
          <w:szCs w:val="24"/>
          <w:lang w:val="en-GB"/>
        </w:rPr>
        <w:t>policies</w:t>
      </w:r>
      <w:r w:rsidRPr="007C764E">
        <w:rPr>
          <w:rFonts w:ascii="Times New Roman" w:hAnsi="Times New Roman" w:cs="Times New Roman"/>
          <w:sz w:val="24"/>
          <w:szCs w:val="24"/>
          <w:lang w:val="en-GB"/>
        </w:rPr>
        <w:t xml:space="preserve"> such as methadone </w:t>
      </w:r>
      <w:r w:rsidR="00926D55" w:rsidRPr="007C764E">
        <w:rPr>
          <w:rFonts w:ascii="Times New Roman" w:hAnsi="Times New Roman" w:cs="Times New Roman"/>
          <w:sz w:val="24"/>
          <w:szCs w:val="24"/>
          <w:lang w:val="en-GB"/>
        </w:rPr>
        <w:t xml:space="preserve">maintenance </w:t>
      </w:r>
      <w:r w:rsidR="00765D8E" w:rsidRPr="007C764E">
        <w:rPr>
          <w:rFonts w:ascii="Times New Roman" w:hAnsi="Times New Roman" w:cs="Times New Roman"/>
          <w:sz w:val="24"/>
          <w:szCs w:val="24"/>
          <w:lang w:val="en-GB"/>
        </w:rPr>
        <w:t>as a part of harm reduction strategies are not effective</w:t>
      </w:r>
      <w:r w:rsidR="00C01175" w:rsidRPr="007C764E">
        <w:rPr>
          <w:rFonts w:ascii="Times New Roman" w:hAnsi="Times New Roman" w:cs="Times New Roman"/>
          <w:sz w:val="24"/>
          <w:szCs w:val="24"/>
          <w:lang w:val="en-GB"/>
        </w:rPr>
        <w:t xml:space="preserve"> as they serve to embrace low threshold heroin and methadone prescriptions.</w:t>
      </w:r>
      <w:r w:rsidR="006D3C69" w:rsidRPr="007C764E">
        <w:rPr>
          <w:rFonts w:ascii="Times New Roman" w:hAnsi="Times New Roman" w:cs="Times New Roman"/>
          <w:sz w:val="24"/>
          <w:szCs w:val="24"/>
          <w:lang w:val="en-GB"/>
        </w:rPr>
        <w:t xml:space="preserve"> To this end, Ireland harm reduction policies </w:t>
      </w:r>
      <w:r w:rsidR="00294A92" w:rsidRPr="007C764E">
        <w:rPr>
          <w:rFonts w:ascii="Times New Roman" w:hAnsi="Times New Roman" w:cs="Times New Roman"/>
          <w:sz w:val="24"/>
          <w:szCs w:val="24"/>
          <w:lang w:val="en-GB"/>
        </w:rPr>
        <w:t xml:space="preserve">such as methadone maintenance </w:t>
      </w:r>
      <w:r w:rsidR="002B7536" w:rsidRPr="007C764E">
        <w:rPr>
          <w:rFonts w:ascii="Times New Roman" w:hAnsi="Times New Roman" w:cs="Times New Roman"/>
          <w:sz w:val="24"/>
          <w:szCs w:val="24"/>
          <w:lang w:val="en-GB"/>
        </w:rPr>
        <w:t xml:space="preserve">and prescribed opiates </w:t>
      </w:r>
      <w:r w:rsidR="006D3C69" w:rsidRPr="007C764E">
        <w:rPr>
          <w:rFonts w:ascii="Times New Roman" w:hAnsi="Times New Roman" w:cs="Times New Roman"/>
          <w:sz w:val="24"/>
          <w:szCs w:val="24"/>
          <w:lang w:val="en-GB"/>
        </w:rPr>
        <w:t xml:space="preserve">are often criticised </w:t>
      </w:r>
      <w:r w:rsidR="00294A92" w:rsidRPr="007C764E">
        <w:rPr>
          <w:rFonts w:ascii="Times New Roman" w:hAnsi="Times New Roman" w:cs="Times New Roman"/>
          <w:sz w:val="24"/>
          <w:szCs w:val="24"/>
          <w:lang w:val="en-GB"/>
        </w:rPr>
        <w:t xml:space="preserve">as they do not aim </w:t>
      </w:r>
      <w:r w:rsidR="002B7536" w:rsidRPr="007C764E">
        <w:rPr>
          <w:rFonts w:ascii="Times New Roman" w:hAnsi="Times New Roman" w:cs="Times New Roman"/>
          <w:sz w:val="24"/>
          <w:szCs w:val="24"/>
          <w:lang w:val="en-GB"/>
        </w:rPr>
        <w:t xml:space="preserve">to reduce blood borne viral disease amongst users, rather any reduction in infection rates are based on use of clean and hygienic needles/syringes and other such equipment which can be used to inject heroin. </w:t>
      </w:r>
      <w:r w:rsidR="00AF76EA" w:rsidRPr="007C764E">
        <w:rPr>
          <w:rFonts w:ascii="Times New Roman" w:hAnsi="Times New Roman" w:cs="Times New Roman"/>
          <w:sz w:val="24"/>
          <w:szCs w:val="24"/>
          <w:lang w:val="en-GB"/>
        </w:rPr>
        <w:t xml:space="preserve">However, it has also been argued that these programs serve to increase opportunities for reinforcing harm reduction </w:t>
      </w:r>
      <w:r w:rsidR="007141B9" w:rsidRPr="007C764E">
        <w:rPr>
          <w:rFonts w:ascii="Times New Roman" w:hAnsi="Times New Roman" w:cs="Times New Roman"/>
          <w:sz w:val="24"/>
          <w:szCs w:val="24"/>
          <w:lang w:val="en-GB"/>
        </w:rPr>
        <w:t>as they can be taken as a step towards complete abstinence</w:t>
      </w:r>
      <w:r w:rsidR="00C92061" w:rsidRPr="007C764E">
        <w:rPr>
          <w:rFonts w:ascii="Times New Roman" w:hAnsi="Times New Roman" w:cs="Times New Roman"/>
          <w:sz w:val="24"/>
          <w:szCs w:val="24"/>
          <w:lang w:val="en-GB"/>
        </w:rPr>
        <w:t xml:space="preserve"> based on clear aim and execution so as not to be seen as encouragement for drug abusers</w:t>
      </w:r>
      <w:r w:rsidR="003E1BEC" w:rsidRPr="007C764E">
        <w:rPr>
          <w:rFonts w:ascii="Times New Roman" w:hAnsi="Times New Roman" w:cs="Times New Roman"/>
          <w:sz w:val="24"/>
          <w:szCs w:val="24"/>
          <w:lang w:val="en-GB"/>
        </w:rPr>
        <w:t xml:space="preserve"> (Erickson et al, 2015)</w:t>
      </w:r>
      <w:r w:rsidR="00C92061" w:rsidRPr="007C764E">
        <w:rPr>
          <w:rFonts w:ascii="Times New Roman" w:hAnsi="Times New Roman" w:cs="Times New Roman"/>
          <w:sz w:val="24"/>
          <w:szCs w:val="24"/>
          <w:lang w:val="en-GB"/>
        </w:rPr>
        <w:t>.</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p>
    <w:p w:rsidR="004471D0" w:rsidRPr="007C764E" w:rsidRDefault="004471D0" w:rsidP="009F3BC8">
      <w:pPr>
        <w:spacing w:after="0" w:line="480" w:lineRule="auto"/>
        <w:contextualSpacing/>
        <w:rPr>
          <w:rFonts w:ascii="Times New Roman" w:hAnsi="Times New Roman" w:cs="Times New Roman"/>
          <w:i/>
          <w:sz w:val="24"/>
          <w:szCs w:val="24"/>
          <w:lang w:val="en-GB"/>
        </w:rPr>
      </w:pPr>
      <w:r w:rsidRPr="007C764E">
        <w:rPr>
          <w:rFonts w:ascii="Times New Roman" w:hAnsi="Times New Roman" w:cs="Times New Roman"/>
          <w:i/>
          <w:sz w:val="24"/>
          <w:szCs w:val="24"/>
          <w:lang w:val="en-GB"/>
        </w:rPr>
        <w:t>International Models for Reduction of Harm and Drug Abuse</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Various countries across the globe have started to provide medical prescriptions for pharmaceutical heroin to people who are dependent on heroin in order to address the issues allied with the illegal utilization of the drugs (Greenfield &amp; Paoli, 2012). According to the literatures and empirical evidences, this form of treatment can significantly enhance the social as well as health circumstances confronted by the consumers. In addition, it also diminishes the cost incurred by health interventions, incarceration and criminalization. Switzerland in order to diminish the harm and drug abuse have designed and integrated the heroin assisted treatment within their national health system (Hutton, 2012). The heroin maintenance programme of Switzerland is globally considered as the most beneficial and at the same time successful component of the overall approach of the nation to diminish the harm caused by the illegal use of drugs. </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A research carried out in Germany focusing on long-term heroin addicts illustrated that in contrast to methadone, diamorphine is more effective in improving the social and health circumstances of the patient (Paek et al., 2014). The study revealed that a significant division of the patients after this treatment have started their family, and were even able to search for employment.  Subsequently, the treatment with diamorphine continued in the cities. </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In order to diminish the ham and drug abuse, United Kingdom has also endeavored to establish a heroin maintenance programme as these efforts are dated back to 1920s when the drug addicted was viewed as major health issue (Polosa et al., 2013). However, during this era, the addiction of opiates was limited to middle-class people. Nevertheless, in 1950s and 1960s, the number of drug-addicted individuals started to grow exponentially. As a result, the government of U.K introduced more restrictive drug legislation (Harris &amp; Rhodes, 2013</w:t>
      </w:r>
      <w:r w:rsidR="00474446" w:rsidRPr="007C764E">
        <w:rPr>
          <w:rFonts w:ascii="Times New Roman" w:hAnsi="Times New Roman" w:cs="Times New Roman"/>
          <w:sz w:val="24"/>
          <w:szCs w:val="24"/>
          <w:lang w:val="en-GB"/>
        </w:rPr>
        <w:t>; Fletcher et al, 2014</w:t>
      </w:r>
      <w:r w:rsidRPr="007C764E">
        <w:rPr>
          <w:rFonts w:ascii="Times New Roman" w:hAnsi="Times New Roman" w:cs="Times New Roman"/>
          <w:sz w:val="24"/>
          <w:szCs w:val="24"/>
          <w:lang w:val="en-GB"/>
        </w:rPr>
        <w:t xml:space="preserve">). </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The empirical researches clearly illustrate that treatment by the means of methadone is not suitable for all the people dependent opioid drugs whereas heroin is a feasible maintenance drug that contributes more successfully towards harm reduction (Labandera et al., 2016). In order to affirm this and evaluate the efficacy of the heroin maintenance treatment, the government of Norway had critically assessed the research reports that were available internationally.  In the year 2011, the group of researchers deduced due to limited information and numerous uncertainties, it is not appropriate to introduce the heroin maintenance treatment (Briozzo, 2016; Adkison et al., 2013).</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On contrary, there is an extensive implementation of the heroin maintenance projects in different regions of North America including Quebec, Montreal and Vancouver (Erickson et al., 2015). Nevertheless, the critics argued that there is relatively high cost allied with the provision of heroin to users as a treatment source</w:t>
      </w:r>
      <w:r w:rsidR="00474446" w:rsidRPr="007C764E">
        <w:rPr>
          <w:rFonts w:ascii="Times New Roman" w:hAnsi="Times New Roman" w:cs="Times New Roman"/>
          <w:sz w:val="24"/>
          <w:szCs w:val="24"/>
          <w:lang w:val="en-GB"/>
        </w:rPr>
        <w:t xml:space="preserve"> (Connolly et al, 2014)</w:t>
      </w:r>
      <w:r w:rsidRPr="007C764E">
        <w:rPr>
          <w:rFonts w:ascii="Times New Roman" w:hAnsi="Times New Roman" w:cs="Times New Roman"/>
          <w:sz w:val="24"/>
          <w:szCs w:val="24"/>
          <w:lang w:val="en-GB"/>
        </w:rPr>
        <w:t xml:space="preserve">. </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These ongoing maintenance programmes were contrasted with the investment as well as commitment made by Sweden in establishing a drug-free society. Within in this society, the rehabilitation of the drug addicts was an integral part and it had in fact yielded one of the lowest levels of illegal use of drugs (Vos et al., 2013). The successful rehabilitated users treated under this model required no further maintenance cost to their society. </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Across the globe, there have been substantial evidences proving the benefits of the harm reduction. For paradigm, Australia, UK and Switzerland being the early implementers of the harm reduction programmes have significantly minimized the number of HIV infections among the consumers of drugs. More recent statistics demonstrate that the Nepalese government by scaling up its harm reduction programme have successfully reduced the prevalence of HIV among the drug consumers from 68 percent in 2002 to 6.3 percent in 2011 (Maziak, 2014). Similarly, the harm reduction programmes introduced by China were able to reduce the number of new HIV cases among the consumers of drugs by 75 percent. On the other hand, the same period witnessed a significant rise in the prevalence of HIV among the drug consumers from 1 percent to 41.6 percent in Philippines. This is particularly because the country lacks adequate harm reduction programmes (Dutta et al., 2012).       </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In 2004, Ukraine successfully introduced its first harm reduction programme and since then there has been a momentous expansion in these programmes. In fact all through this era, there was a significant decline in the HIV prevalence rates from 41.8 percent to 19.7 percent in 2014 (Polosa et al., 2013). Various researches in the past have clearly illustrated that harm reduction programmes are cost-effective solution to HIV prevalence. This can be further explained in the light of the example of Australia where every dollar invested in “ Needle and Syringe Programmes” returned 4$ in healthcare savings (Greenfield &amp; Paoli, 2012). A recent research conducted across various countries in Central Asia and Eastern Europe discovered that the savings returned from the Needle and Syringe Programmes were between 1.6 and 2.7 times the original investment</w:t>
      </w:r>
      <w:r w:rsidR="00474446" w:rsidRPr="007C764E">
        <w:rPr>
          <w:rFonts w:ascii="Times New Roman" w:hAnsi="Times New Roman" w:cs="Times New Roman"/>
          <w:sz w:val="24"/>
          <w:szCs w:val="24"/>
          <w:lang w:val="en-GB"/>
        </w:rPr>
        <w:t xml:space="preserve"> (Erickson et al, 2015)</w:t>
      </w:r>
      <w:r w:rsidRPr="007C764E">
        <w:rPr>
          <w:rFonts w:ascii="Times New Roman" w:hAnsi="Times New Roman" w:cs="Times New Roman"/>
          <w:sz w:val="24"/>
          <w:szCs w:val="24"/>
          <w:lang w:val="en-GB"/>
        </w:rPr>
        <w:t xml:space="preserve">. </w:t>
      </w:r>
    </w:p>
    <w:p w:rsidR="00F21364"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Among different model discussed above, the Swedish harm reduction programme is recommended for reduction of harm and drug abuse in Netherland</w:t>
      </w:r>
      <w:r w:rsidR="00376E53" w:rsidRPr="007C764E">
        <w:rPr>
          <w:rFonts w:ascii="Times New Roman" w:hAnsi="Times New Roman" w:cs="Times New Roman"/>
          <w:sz w:val="24"/>
          <w:szCs w:val="24"/>
          <w:lang w:val="en-GB"/>
        </w:rPr>
        <w:t xml:space="preserve"> </w:t>
      </w:r>
      <w:r w:rsidRPr="007C764E">
        <w:rPr>
          <w:rFonts w:ascii="Times New Roman" w:hAnsi="Times New Roman" w:cs="Times New Roman"/>
          <w:sz w:val="24"/>
          <w:szCs w:val="24"/>
          <w:lang w:val="en-GB"/>
        </w:rPr>
        <w:t>for the reason that the drug addicts treated under this model do not place additional cost to community after they are successfully treated</w:t>
      </w:r>
      <w:r w:rsidR="00474446" w:rsidRPr="007C764E">
        <w:rPr>
          <w:rFonts w:ascii="Times New Roman" w:hAnsi="Times New Roman" w:cs="Times New Roman"/>
          <w:sz w:val="24"/>
          <w:szCs w:val="24"/>
          <w:lang w:val="en-GB"/>
        </w:rPr>
        <w:t xml:space="preserve"> (Fletcher et al, 2014)</w:t>
      </w:r>
      <w:r w:rsidRPr="007C764E">
        <w:rPr>
          <w:rFonts w:ascii="Times New Roman" w:hAnsi="Times New Roman" w:cs="Times New Roman"/>
          <w:sz w:val="24"/>
          <w:szCs w:val="24"/>
          <w:lang w:val="en-GB"/>
        </w:rPr>
        <w:t xml:space="preserve">. </w:t>
      </w:r>
    </w:p>
    <w:p w:rsidR="004471D0" w:rsidRPr="007C764E" w:rsidRDefault="00F21364"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w:t>
      </w:r>
    </w:p>
    <w:p w:rsidR="0088486F" w:rsidRPr="007C764E" w:rsidRDefault="006E7A0D"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The Potential in </w:t>
      </w:r>
      <w:r w:rsidR="00980473" w:rsidRPr="007C764E">
        <w:rPr>
          <w:rFonts w:ascii="Times New Roman" w:hAnsi="Times New Roman" w:cs="Times New Roman"/>
          <w:sz w:val="24"/>
          <w:szCs w:val="24"/>
          <w:lang w:val="en-GB"/>
        </w:rPr>
        <w:t xml:space="preserve">Utilising </w:t>
      </w:r>
      <w:r w:rsidR="0006455E" w:rsidRPr="007C764E">
        <w:rPr>
          <w:rFonts w:ascii="Times New Roman" w:hAnsi="Times New Roman" w:cs="Times New Roman"/>
          <w:sz w:val="24"/>
          <w:szCs w:val="24"/>
          <w:lang w:val="en-GB"/>
        </w:rPr>
        <w:t>Consumption Rooms</w:t>
      </w:r>
    </w:p>
    <w:p w:rsidR="00FD02B9" w:rsidRPr="007C764E" w:rsidRDefault="00D01B39"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For years, countries such as Germany, Spain, Netherlands and Switzerland have adopted a model of harm reduction which are based on supervised injection facilities</w:t>
      </w:r>
      <w:r w:rsidR="006E7A0D" w:rsidRPr="007C764E">
        <w:rPr>
          <w:rFonts w:ascii="Times New Roman" w:hAnsi="Times New Roman" w:cs="Times New Roman"/>
          <w:sz w:val="24"/>
          <w:szCs w:val="24"/>
          <w:lang w:val="en-GB"/>
        </w:rPr>
        <w:t xml:space="preserve">. The aim of these facilities </w:t>
      </w:r>
      <w:r w:rsidR="004F0727" w:rsidRPr="007C764E">
        <w:rPr>
          <w:rFonts w:ascii="Times New Roman" w:hAnsi="Times New Roman" w:cs="Times New Roman"/>
          <w:sz w:val="24"/>
          <w:szCs w:val="24"/>
          <w:lang w:val="en-GB"/>
        </w:rPr>
        <w:t>is to reduce the incidence and spread of blood borne infectious disease, to improve the general health of drug users and to increase the frequency of their visits to social and health care services</w:t>
      </w:r>
      <w:r w:rsidR="00474446" w:rsidRPr="007C764E">
        <w:rPr>
          <w:rFonts w:ascii="Times New Roman" w:hAnsi="Times New Roman" w:cs="Times New Roman"/>
          <w:sz w:val="24"/>
          <w:szCs w:val="24"/>
          <w:lang w:val="en-GB"/>
        </w:rPr>
        <w:t xml:space="preserve"> (Hutton, 2012)</w:t>
      </w:r>
      <w:r w:rsidR="004F0727" w:rsidRPr="007C764E">
        <w:rPr>
          <w:rFonts w:ascii="Times New Roman" w:hAnsi="Times New Roman" w:cs="Times New Roman"/>
          <w:sz w:val="24"/>
          <w:szCs w:val="24"/>
          <w:lang w:val="en-GB"/>
        </w:rPr>
        <w:t>.</w:t>
      </w:r>
      <w:r w:rsidR="00FD4388" w:rsidRPr="007C764E">
        <w:rPr>
          <w:rFonts w:ascii="Times New Roman" w:hAnsi="Times New Roman" w:cs="Times New Roman"/>
          <w:sz w:val="24"/>
          <w:szCs w:val="24"/>
          <w:lang w:val="en-GB"/>
        </w:rPr>
        <w:t xml:space="preserve"> However, the objectives vary according to the setting they are being provided in – for example, in Australia, consumption rooms</w:t>
      </w:r>
      <w:r w:rsidR="009D2F5A" w:rsidRPr="007C764E">
        <w:rPr>
          <w:rFonts w:ascii="Times New Roman" w:hAnsi="Times New Roman" w:cs="Times New Roman"/>
          <w:sz w:val="24"/>
          <w:szCs w:val="24"/>
          <w:lang w:val="en-GB"/>
        </w:rPr>
        <w:t xml:space="preserve"> on a trial basis</w:t>
      </w:r>
      <w:r w:rsidR="00FD4388" w:rsidRPr="007C764E">
        <w:rPr>
          <w:rFonts w:ascii="Times New Roman" w:hAnsi="Times New Roman" w:cs="Times New Roman"/>
          <w:sz w:val="24"/>
          <w:szCs w:val="24"/>
          <w:lang w:val="en-GB"/>
        </w:rPr>
        <w:t xml:space="preserve"> were introduced </w:t>
      </w:r>
      <w:r w:rsidR="00A66A16" w:rsidRPr="007C764E">
        <w:rPr>
          <w:rFonts w:ascii="Times New Roman" w:hAnsi="Times New Roman" w:cs="Times New Roman"/>
          <w:sz w:val="24"/>
          <w:szCs w:val="24"/>
          <w:lang w:val="en-GB"/>
        </w:rPr>
        <w:t xml:space="preserve">in 2000 </w:t>
      </w:r>
      <w:r w:rsidR="00FD4388" w:rsidRPr="007C764E">
        <w:rPr>
          <w:rFonts w:ascii="Times New Roman" w:hAnsi="Times New Roman" w:cs="Times New Roman"/>
          <w:sz w:val="24"/>
          <w:szCs w:val="24"/>
          <w:lang w:val="en-GB"/>
        </w:rPr>
        <w:t>to fight the increasing incidence of heroin overdose</w:t>
      </w:r>
      <w:r w:rsidR="002E2CA5" w:rsidRPr="007C764E">
        <w:rPr>
          <w:rFonts w:ascii="Times New Roman" w:hAnsi="Times New Roman" w:cs="Times New Roman"/>
          <w:sz w:val="24"/>
          <w:szCs w:val="24"/>
          <w:lang w:val="en-GB"/>
        </w:rPr>
        <w:t xml:space="preserve"> through legislation passed by the </w:t>
      </w:r>
      <w:r w:rsidR="00043DE0" w:rsidRPr="007C764E">
        <w:rPr>
          <w:rFonts w:ascii="Times New Roman" w:hAnsi="Times New Roman" w:cs="Times New Roman"/>
          <w:sz w:val="24"/>
          <w:szCs w:val="24"/>
          <w:lang w:val="en-GB"/>
        </w:rPr>
        <w:t>NSW government</w:t>
      </w:r>
      <w:r w:rsidR="00691B5E" w:rsidRPr="007C764E">
        <w:rPr>
          <w:rFonts w:ascii="Times New Roman" w:hAnsi="Times New Roman" w:cs="Times New Roman"/>
          <w:sz w:val="24"/>
          <w:szCs w:val="24"/>
          <w:lang w:val="en-GB"/>
        </w:rPr>
        <w:t>.</w:t>
      </w:r>
      <w:r w:rsidR="00A43C21" w:rsidRPr="007C764E">
        <w:rPr>
          <w:rFonts w:ascii="Times New Roman" w:hAnsi="Times New Roman" w:cs="Times New Roman"/>
          <w:sz w:val="24"/>
          <w:szCs w:val="24"/>
          <w:lang w:val="en-GB"/>
        </w:rPr>
        <w:t xml:space="preserve"> Similarly, consumption rooms in Netherlands focus more on reducing the incidence of street drug use while providing social support in informal settings, as the rates of overdose and injecting are comparatively lower</w:t>
      </w:r>
      <w:r w:rsidR="00474446" w:rsidRPr="007C764E">
        <w:rPr>
          <w:rFonts w:ascii="Times New Roman" w:hAnsi="Times New Roman" w:cs="Times New Roman"/>
          <w:sz w:val="24"/>
          <w:szCs w:val="24"/>
          <w:lang w:val="en-GB"/>
        </w:rPr>
        <w:t xml:space="preserve"> (Polosa et al., 2013)</w:t>
      </w:r>
      <w:r w:rsidR="00A43C21" w:rsidRPr="007C764E">
        <w:rPr>
          <w:rFonts w:ascii="Times New Roman" w:hAnsi="Times New Roman" w:cs="Times New Roman"/>
          <w:sz w:val="24"/>
          <w:szCs w:val="24"/>
          <w:lang w:val="en-GB"/>
        </w:rPr>
        <w:t xml:space="preserve">. </w:t>
      </w:r>
    </w:p>
    <w:p w:rsidR="00FD02B9" w:rsidRPr="007C764E" w:rsidRDefault="00107AE5"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 xml:space="preserve">To this end, </w:t>
      </w:r>
      <w:r w:rsidR="00263A63" w:rsidRPr="007C764E">
        <w:rPr>
          <w:rFonts w:ascii="Times New Roman" w:hAnsi="Times New Roman" w:cs="Times New Roman"/>
          <w:sz w:val="24"/>
          <w:szCs w:val="24"/>
          <w:lang w:val="en-GB"/>
        </w:rPr>
        <w:t xml:space="preserve">the Ana Liffey Drug Project (ALDP) </w:t>
      </w:r>
      <w:r w:rsidR="003375A8" w:rsidRPr="007C764E">
        <w:rPr>
          <w:rFonts w:ascii="Times New Roman" w:hAnsi="Times New Roman" w:cs="Times New Roman"/>
          <w:sz w:val="24"/>
          <w:szCs w:val="24"/>
          <w:lang w:val="en-GB"/>
        </w:rPr>
        <w:t xml:space="preserve">and Voluntary Assistance Scheme at the Bar Council of Ireland </w:t>
      </w:r>
      <w:r w:rsidR="00263A63" w:rsidRPr="007C764E">
        <w:rPr>
          <w:rFonts w:ascii="Times New Roman" w:hAnsi="Times New Roman" w:cs="Times New Roman"/>
          <w:sz w:val="24"/>
          <w:szCs w:val="24"/>
          <w:lang w:val="en-GB"/>
        </w:rPr>
        <w:t>in Ireland has also been fighting for the introduction of consumption rooms</w:t>
      </w:r>
      <w:r w:rsidR="00141026" w:rsidRPr="007C764E">
        <w:rPr>
          <w:rFonts w:ascii="Times New Roman" w:hAnsi="Times New Roman" w:cs="Times New Roman"/>
          <w:sz w:val="24"/>
          <w:szCs w:val="24"/>
          <w:lang w:val="en-GB"/>
        </w:rPr>
        <w:t xml:space="preserve"> (illegal at the moment under the 1977 Misuse of Drugs Act)</w:t>
      </w:r>
      <w:r w:rsidR="00263A63" w:rsidRPr="007C764E">
        <w:rPr>
          <w:rFonts w:ascii="Times New Roman" w:hAnsi="Times New Roman" w:cs="Times New Roman"/>
          <w:sz w:val="24"/>
          <w:szCs w:val="24"/>
          <w:lang w:val="en-GB"/>
        </w:rPr>
        <w:t xml:space="preserve"> so as to provide safe ways of injecting drugs and to reduce the incidence of overdose</w:t>
      </w:r>
      <w:r w:rsidR="00AA3DF3" w:rsidRPr="007C764E">
        <w:rPr>
          <w:rFonts w:ascii="Times New Roman" w:hAnsi="Times New Roman" w:cs="Times New Roman"/>
          <w:sz w:val="24"/>
          <w:szCs w:val="24"/>
          <w:lang w:val="en-GB"/>
        </w:rPr>
        <w:t xml:space="preserve"> which was recorded to be one person per day and therefore the highest death per c</w:t>
      </w:r>
      <w:r w:rsidR="006F3741" w:rsidRPr="007C764E">
        <w:rPr>
          <w:rFonts w:ascii="Times New Roman" w:hAnsi="Times New Roman" w:cs="Times New Roman"/>
          <w:sz w:val="24"/>
          <w:szCs w:val="24"/>
          <w:lang w:val="en-GB"/>
        </w:rPr>
        <w:t>apita due to overdose in Europe</w:t>
      </w:r>
      <w:r w:rsidR="00474446" w:rsidRPr="007C764E">
        <w:rPr>
          <w:rFonts w:ascii="Times New Roman" w:hAnsi="Times New Roman" w:cs="Times New Roman"/>
          <w:sz w:val="24"/>
          <w:szCs w:val="24"/>
          <w:lang w:val="en-GB"/>
        </w:rPr>
        <w:t xml:space="preserve"> (Greenfield &amp; Paoli, 2012)</w:t>
      </w:r>
      <w:r w:rsidR="00263A63" w:rsidRPr="007C764E">
        <w:rPr>
          <w:rFonts w:ascii="Times New Roman" w:hAnsi="Times New Roman" w:cs="Times New Roman"/>
          <w:sz w:val="24"/>
          <w:szCs w:val="24"/>
          <w:lang w:val="en-GB"/>
        </w:rPr>
        <w:t xml:space="preserve">. </w:t>
      </w:r>
      <w:r w:rsidR="00085C89" w:rsidRPr="007C764E">
        <w:rPr>
          <w:rFonts w:ascii="Times New Roman" w:hAnsi="Times New Roman" w:cs="Times New Roman"/>
          <w:sz w:val="24"/>
          <w:szCs w:val="24"/>
          <w:lang w:val="en-GB"/>
        </w:rPr>
        <w:t>Neve</w:t>
      </w:r>
      <w:r w:rsidR="000B3840" w:rsidRPr="007C764E">
        <w:rPr>
          <w:rFonts w:ascii="Times New Roman" w:hAnsi="Times New Roman" w:cs="Times New Roman"/>
          <w:sz w:val="24"/>
          <w:szCs w:val="24"/>
          <w:lang w:val="en-GB"/>
        </w:rPr>
        <w:t>rtheless, the evidence on consumption rooms lessening drug overdose is not conclusive,</w:t>
      </w:r>
      <w:r w:rsidR="00514414" w:rsidRPr="007C764E">
        <w:rPr>
          <w:rFonts w:ascii="Times New Roman" w:hAnsi="Times New Roman" w:cs="Times New Roman"/>
          <w:sz w:val="24"/>
          <w:szCs w:val="24"/>
          <w:lang w:val="en-GB"/>
        </w:rPr>
        <w:t xml:space="preserve"> although</w:t>
      </w:r>
      <w:r w:rsidR="000B3840" w:rsidRPr="007C764E">
        <w:rPr>
          <w:rFonts w:ascii="Times New Roman" w:hAnsi="Times New Roman" w:cs="Times New Roman"/>
          <w:sz w:val="24"/>
          <w:szCs w:val="24"/>
          <w:lang w:val="en-GB"/>
        </w:rPr>
        <w:t xml:space="preserve"> the Swiss and German </w:t>
      </w:r>
      <w:r w:rsidR="00F95D4C" w:rsidRPr="007C764E">
        <w:rPr>
          <w:rFonts w:ascii="Times New Roman" w:hAnsi="Times New Roman" w:cs="Times New Roman"/>
          <w:sz w:val="24"/>
          <w:szCs w:val="24"/>
          <w:lang w:val="en-GB"/>
        </w:rPr>
        <w:t>centres</w:t>
      </w:r>
      <w:r w:rsidR="000B3840" w:rsidRPr="007C764E">
        <w:rPr>
          <w:rFonts w:ascii="Times New Roman" w:hAnsi="Times New Roman" w:cs="Times New Roman"/>
          <w:sz w:val="24"/>
          <w:szCs w:val="24"/>
          <w:lang w:val="en-GB"/>
        </w:rPr>
        <w:t xml:space="preserve"> reported no deaths due to overdose</w:t>
      </w:r>
      <w:r w:rsidR="00514414" w:rsidRPr="007C764E">
        <w:rPr>
          <w:rFonts w:ascii="Times New Roman" w:hAnsi="Times New Roman" w:cs="Times New Roman"/>
          <w:sz w:val="24"/>
          <w:szCs w:val="24"/>
          <w:lang w:val="en-GB"/>
        </w:rPr>
        <w:t xml:space="preserve"> in supervised injectors</w:t>
      </w:r>
      <w:r w:rsidR="000B3840" w:rsidRPr="007C764E">
        <w:rPr>
          <w:rFonts w:ascii="Times New Roman" w:hAnsi="Times New Roman" w:cs="Times New Roman"/>
          <w:sz w:val="24"/>
          <w:szCs w:val="24"/>
          <w:lang w:val="en-GB"/>
        </w:rPr>
        <w:t xml:space="preserve">. </w:t>
      </w:r>
      <w:r w:rsidR="00281A2C" w:rsidRPr="007C764E">
        <w:rPr>
          <w:rFonts w:ascii="Times New Roman" w:hAnsi="Times New Roman" w:cs="Times New Roman"/>
          <w:sz w:val="24"/>
          <w:szCs w:val="24"/>
          <w:lang w:val="en-GB"/>
        </w:rPr>
        <w:t xml:space="preserve">In Australia, no improvements were </w:t>
      </w:r>
      <w:r w:rsidR="00146E3B" w:rsidRPr="007C764E">
        <w:rPr>
          <w:rFonts w:ascii="Times New Roman" w:hAnsi="Times New Roman" w:cs="Times New Roman"/>
          <w:sz w:val="24"/>
          <w:szCs w:val="24"/>
          <w:lang w:val="en-GB"/>
        </w:rPr>
        <w:t xml:space="preserve">found relating to ambulance overdose attendance around the consumption room facility and despite its presence, the rates of HCV continued to worsen by 11 percent yearly. </w:t>
      </w:r>
      <w:r w:rsidR="00FD02B9" w:rsidRPr="007C764E">
        <w:rPr>
          <w:rFonts w:ascii="Times New Roman" w:hAnsi="Times New Roman" w:cs="Times New Roman"/>
          <w:sz w:val="24"/>
          <w:szCs w:val="24"/>
          <w:lang w:val="en-GB"/>
        </w:rPr>
        <w:t xml:space="preserve">However, </w:t>
      </w:r>
      <w:r w:rsidR="001B117B" w:rsidRPr="007C764E">
        <w:rPr>
          <w:rFonts w:ascii="Times New Roman" w:hAnsi="Times New Roman" w:cs="Times New Roman"/>
          <w:sz w:val="24"/>
          <w:szCs w:val="24"/>
          <w:lang w:val="en-GB"/>
        </w:rPr>
        <w:t>majority of deaths related to injection of heroin are attributed to the lack of medical care which consumption rooms seek to provide as a primary aim</w:t>
      </w:r>
      <w:r w:rsidR="00474446" w:rsidRPr="007C764E">
        <w:rPr>
          <w:rFonts w:ascii="Times New Roman" w:hAnsi="Times New Roman" w:cs="Times New Roman"/>
          <w:sz w:val="24"/>
          <w:szCs w:val="24"/>
          <w:lang w:val="en-GB"/>
        </w:rPr>
        <w:t xml:space="preserve"> (Briozzo, 2016)</w:t>
      </w:r>
      <w:r w:rsidR="001B117B" w:rsidRPr="007C764E">
        <w:rPr>
          <w:rFonts w:ascii="Times New Roman" w:hAnsi="Times New Roman" w:cs="Times New Roman"/>
          <w:sz w:val="24"/>
          <w:szCs w:val="24"/>
          <w:lang w:val="en-GB"/>
        </w:rPr>
        <w:t xml:space="preserve">. </w:t>
      </w:r>
      <w:r w:rsidR="0012797E" w:rsidRPr="007C764E">
        <w:rPr>
          <w:rFonts w:ascii="Times New Roman" w:hAnsi="Times New Roman" w:cs="Times New Roman"/>
          <w:sz w:val="24"/>
          <w:szCs w:val="24"/>
          <w:lang w:val="en-GB"/>
        </w:rPr>
        <w:t xml:space="preserve">Hence, </w:t>
      </w:r>
      <w:r w:rsidR="00BF7688" w:rsidRPr="007C764E">
        <w:rPr>
          <w:rFonts w:ascii="Times New Roman" w:hAnsi="Times New Roman" w:cs="Times New Roman"/>
          <w:sz w:val="24"/>
          <w:szCs w:val="24"/>
          <w:lang w:val="en-GB"/>
        </w:rPr>
        <w:t>within the Irish context, consumption rooms could significantly improve harm reduction programs and ultimately improve the lives of individuals suffering from drug abuse by offering a safe and hygienic place and by ensuring that incidences of drug overdose do not occur</w:t>
      </w:r>
      <w:r w:rsidR="00474446" w:rsidRPr="007C764E">
        <w:rPr>
          <w:rFonts w:ascii="Times New Roman" w:hAnsi="Times New Roman" w:cs="Times New Roman"/>
          <w:sz w:val="24"/>
          <w:szCs w:val="24"/>
          <w:lang w:val="en-GB"/>
        </w:rPr>
        <w:t xml:space="preserve"> (Polosa et al., 2013)</w:t>
      </w:r>
      <w:r w:rsidR="00BF7688" w:rsidRPr="007C764E">
        <w:rPr>
          <w:rFonts w:ascii="Times New Roman" w:hAnsi="Times New Roman" w:cs="Times New Roman"/>
          <w:sz w:val="24"/>
          <w:szCs w:val="24"/>
          <w:lang w:val="en-GB"/>
        </w:rPr>
        <w:t xml:space="preserve">. </w:t>
      </w:r>
    </w:p>
    <w:p w:rsidR="004471D0" w:rsidRPr="007C764E" w:rsidRDefault="004471D0" w:rsidP="009F3BC8">
      <w:pPr>
        <w:spacing w:after="0" w:line="480" w:lineRule="auto"/>
        <w:ind w:firstLine="720"/>
        <w:contextualSpacing/>
        <w:rPr>
          <w:rFonts w:ascii="Times New Roman" w:hAnsi="Times New Roman" w:cs="Times New Roman"/>
          <w:sz w:val="24"/>
          <w:szCs w:val="24"/>
          <w:lang w:val="en-GB"/>
        </w:rPr>
      </w:pPr>
    </w:p>
    <w:p w:rsidR="004471D0" w:rsidRPr="007C764E" w:rsidRDefault="004471D0" w:rsidP="009F3BC8">
      <w:pPr>
        <w:pStyle w:val="Heading1"/>
        <w:spacing w:line="480" w:lineRule="auto"/>
        <w:rPr>
          <w:lang w:val="en-GB"/>
        </w:rPr>
      </w:pPr>
      <w:r w:rsidRPr="007C764E">
        <w:rPr>
          <w:lang w:val="en-GB"/>
        </w:rPr>
        <w:t>Conclusion</w:t>
      </w:r>
    </w:p>
    <w:p w:rsidR="004471D0" w:rsidRPr="007C764E" w:rsidRDefault="007B7DED" w:rsidP="009F3BC8">
      <w:pPr>
        <w:spacing w:after="0" w:line="480" w:lineRule="auto"/>
        <w:ind w:firstLine="720"/>
        <w:contextualSpacing/>
        <w:rPr>
          <w:rFonts w:ascii="Times New Roman" w:hAnsi="Times New Roman" w:cs="Times New Roman"/>
          <w:sz w:val="24"/>
          <w:szCs w:val="24"/>
          <w:lang w:val="en-GB"/>
        </w:rPr>
      </w:pPr>
      <w:r w:rsidRPr="007C764E">
        <w:rPr>
          <w:rFonts w:ascii="Times New Roman" w:hAnsi="Times New Roman" w:cs="Times New Roman"/>
          <w:sz w:val="24"/>
          <w:szCs w:val="24"/>
          <w:lang w:val="en-GB"/>
        </w:rPr>
        <w:t>All in all, although programs of harm reduction have been implemented in different countries over the years, unlike Ireland they have had some previous history relating to policies based on harm reduction. Hence, such policies did not bring about a major ideological change or shift in healthcare processes and so Ireland’s implementation of these practices have been widely debated in and often deemed as ineffective.</w:t>
      </w:r>
      <w:r w:rsidR="00824692" w:rsidRPr="007C764E">
        <w:rPr>
          <w:rFonts w:ascii="Times New Roman" w:hAnsi="Times New Roman" w:cs="Times New Roman"/>
          <w:sz w:val="24"/>
          <w:szCs w:val="24"/>
          <w:lang w:val="en-GB"/>
        </w:rPr>
        <w:t xml:space="preserve"> Nevertheless, strategies such as the introduction of consumption rooms can potentially play a significant role in lowering the incidence of deaths due to heroin overdose or </w:t>
      </w:r>
      <w:r w:rsidR="00CE05C1" w:rsidRPr="007C764E">
        <w:rPr>
          <w:rFonts w:ascii="Times New Roman" w:hAnsi="Times New Roman" w:cs="Times New Roman"/>
          <w:sz w:val="24"/>
          <w:szCs w:val="24"/>
          <w:lang w:val="en-GB"/>
        </w:rPr>
        <w:t xml:space="preserve">even the incidence or spread of blood borne viruses such as HIV due to safe injection methods. </w:t>
      </w:r>
    </w:p>
    <w:p w:rsidR="004471D0" w:rsidRPr="007C764E" w:rsidRDefault="004471D0" w:rsidP="009F3BC8">
      <w:pPr>
        <w:spacing w:after="0" w:line="480" w:lineRule="auto"/>
        <w:contextualSpacing/>
        <w:rPr>
          <w:rFonts w:ascii="Times New Roman" w:hAnsi="Times New Roman" w:cs="Times New Roman"/>
          <w:b/>
          <w:sz w:val="24"/>
          <w:szCs w:val="24"/>
          <w:lang w:val="en-GB"/>
        </w:rPr>
      </w:pPr>
      <w:r w:rsidRPr="007C764E">
        <w:rPr>
          <w:rFonts w:ascii="Times New Roman" w:hAnsi="Times New Roman" w:cs="Times New Roman"/>
          <w:b/>
          <w:sz w:val="24"/>
          <w:szCs w:val="24"/>
          <w:lang w:val="en-GB"/>
        </w:rPr>
        <w:br w:type="page"/>
      </w:r>
    </w:p>
    <w:p w:rsidR="004471D0" w:rsidRPr="007C764E" w:rsidRDefault="004471D0" w:rsidP="009F3BC8">
      <w:pPr>
        <w:pStyle w:val="Heading1"/>
        <w:spacing w:line="480" w:lineRule="auto"/>
        <w:jc w:val="center"/>
        <w:rPr>
          <w:i w:val="0"/>
          <w:lang w:val="en-GB"/>
        </w:rPr>
      </w:pPr>
      <w:bookmarkStart w:id="1" w:name="_Toc458180010"/>
      <w:r w:rsidRPr="007C764E">
        <w:rPr>
          <w:i w:val="0"/>
          <w:lang w:val="en-GB"/>
        </w:rPr>
        <w:t>References</w:t>
      </w:r>
      <w:bookmarkEnd w:id="1"/>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Adkison, S.E., O'Connor, R.J., Bansal-Travers, M., Hyland, A., Borland, R., Yong, H.H., Cummings, K.M., McNeill, A., Thrasher, J.F., Hammond, D. and Fong, G.T., 2013. Electronic nicotine delivery systems: international tobacco control four-country survey.</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American journal of preventive medicine</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44</w:t>
      </w:r>
      <w:r w:rsidRPr="007C764E">
        <w:rPr>
          <w:rFonts w:ascii="Times New Roman" w:hAnsi="Times New Roman" w:cs="Times New Roman"/>
          <w:sz w:val="24"/>
          <w:szCs w:val="24"/>
          <w:shd w:val="clear" w:color="auto" w:fill="FFFFFF"/>
        </w:rPr>
        <w:t>(3), pp.207-215.</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Briozzo, L., 2016. From risk and harm reduction to decriminalizing abortion: The Uruguayan model for women’s rights.</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International Journal of Gynecology &amp; Obstetrics</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134</w:t>
      </w:r>
      <w:r w:rsidRPr="007C764E">
        <w:rPr>
          <w:rFonts w:ascii="Times New Roman" w:hAnsi="Times New Roman" w:cs="Times New Roman"/>
          <w:sz w:val="24"/>
          <w:szCs w:val="24"/>
          <w:shd w:val="clear" w:color="auto" w:fill="FFFFFF"/>
        </w:rPr>
        <w:t>, pp.S3-S6.</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 xml:space="preserve">Connolly, J., Curtin, M., Martin, M., Lyons, S. and Pike, B. 2014. </w:t>
      </w:r>
      <w:r w:rsidRPr="007C764E">
        <w:rPr>
          <w:rFonts w:ascii="Times New Roman" w:hAnsi="Times New Roman" w:cs="Times New Roman"/>
          <w:i/>
          <w:sz w:val="24"/>
          <w:szCs w:val="24"/>
          <w:shd w:val="clear" w:color="auto" w:fill="FFFFFF"/>
        </w:rPr>
        <w:t>Ireland: national report for 2015 - harms and harm reduction</w:t>
      </w:r>
      <w:r w:rsidRPr="007C764E">
        <w:rPr>
          <w:rFonts w:ascii="Times New Roman" w:hAnsi="Times New Roman" w:cs="Times New Roman"/>
          <w:sz w:val="24"/>
          <w:szCs w:val="24"/>
          <w:shd w:val="clear" w:color="auto" w:fill="FFFFFF"/>
        </w:rPr>
        <w:t>. Health Research Board. pp. 3-25.</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 xml:space="preserve">Connolly, J., Curtin, M., Martin, M., Lyons, S. and Pike, B. 2014. </w:t>
      </w:r>
      <w:r w:rsidRPr="007C764E">
        <w:rPr>
          <w:rFonts w:ascii="Times New Roman" w:hAnsi="Times New Roman" w:cs="Times New Roman"/>
          <w:i/>
          <w:sz w:val="24"/>
          <w:szCs w:val="24"/>
          <w:shd w:val="clear" w:color="auto" w:fill="FFFFFF"/>
        </w:rPr>
        <w:t>Ireland: national report for 2015 - Drug policy Ireland</w:t>
      </w:r>
      <w:r w:rsidRPr="007C764E">
        <w:rPr>
          <w:rFonts w:ascii="Times New Roman" w:hAnsi="Times New Roman" w:cs="Times New Roman"/>
          <w:sz w:val="24"/>
          <w:szCs w:val="24"/>
          <w:shd w:val="clear" w:color="auto" w:fill="FFFFFF"/>
        </w:rPr>
        <w:t>. Health Research Board. pp. 3-15.</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Dasgupta, N., Sanford, C., Albert, S. and Brason, F.W., 2010. Opioid drug overdoses: a prescription for harm and potential for prevention.</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American journal of lifestyle medicine</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4</w:t>
      </w:r>
      <w:r w:rsidRPr="007C764E">
        <w:rPr>
          <w:rFonts w:ascii="Times New Roman" w:hAnsi="Times New Roman" w:cs="Times New Roman"/>
          <w:sz w:val="24"/>
          <w:szCs w:val="24"/>
          <w:shd w:val="clear" w:color="auto" w:fill="FFFFFF"/>
        </w:rPr>
        <w:t>(1), pp.32-37.</w:t>
      </w:r>
    </w:p>
    <w:p w:rsidR="00595DF7" w:rsidRPr="007C764E" w:rsidRDefault="00595DF7" w:rsidP="009F3BC8">
      <w:pPr>
        <w:spacing w:after="0" w:line="480" w:lineRule="auto"/>
        <w:ind w:left="720" w:hanging="720"/>
        <w:contextualSpacing/>
        <w:rPr>
          <w:rFonts w:ascii="Times New Roman" w:hAnsi="Times New Roman" w:cs="Times New Roman"/>
          <w:sz w:val="24"/>
          <w:szCs w:val="24"/>
        </w:rPr>
      </w:pPr>
      <w:r w:rsidRPr="007C764E">
        <w:rPr>
          <w:rFonts w:ascii="Times New Roman" w:hAnsi="Times New Roman" w:cs="Times New Roman"/>
          <w:sz w:val="24"/>
          <w:szCs w:val="24"/>
          <w:shd w:val="clear" w:color="auto" w:fill="FFFFFF"/>
        </w:rPr>
        <w:t>Dutta, A., Wirtz, A.L., Baral, S., Beyrer, C. and Cleghorn, F.R., 2012. Key harm reduction interventions and their impact on the reduction of risky behavior and HIV incidence among people who inject drugs in low-income and middle-income countries.</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Current Opinion in HIV and AIDS</w:t>
      </w:r>
      <w:r w:rsidRPr="007C764E">
        <w:rPr>
          <w:rFonts w:ascii="Times New Roman" w:hAnsi="Times New Roman" w:cs="Times New Roman"/>
          <w:sz w:val="24"/>
          <w:szCs w:val="24"/>
          <w:shd w:val="clear" w:color="auto" w:fill="FFFFFF"/>
        </w:rPr>
        <w:t>,</w:t>
      </w:r>
      <w:r w:rsidRPr="007C764E">
        <w:rPr>
          <w:rFonts w:ascii="Times New Roman" w:hAnsi="Times New Roman" w:cs="Times New Roman"/>
          <w:i/>
          <w:iCs/>
          <w:sz w:val="24"/>
          <w:szCs w:val="24"/>
          <w:shd w:val="clear" w:color="auto" w:fill="FFFFFF"/>
        </w:rPr>
        <w:t>7</w:t>
      </w:r>
      <w:r w:rsidRPr="007C764E">
        <w:rPr>
          <w:rFonts w:ascii="Times New Roman" w:hAnsi="Times New Roman" w:cs="Times New Roman"/>
          <w:sz w:val="24"/>
          <w:szCs w:val="24"/>
          <w:shd w:val="clear" w:color="auto" w:fill="FFFFFF"/>
        </w:rPr>
        <w:t>(4), pp.362-368.</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Erickson, P.G., Riley, D.M., Cheung, Y.W. and O'Hare, P.A. eds., 2015.</w:t>
      </w:r>
      <w:r w:rsidRPr="007C764E">
        <w:rPr>
          <w:rFonts w:ascii="Times New Roman" w:hAnsi="Times New Roman" w:cs="Times New Roman"/>
          <w:i/>
          <w:iCs/>
          <w:sz w:val="24"/>
          <w:szCs w:val="24"/>
          <w:shd w:val="clear" w:color="auto" w:fill="FFFFFF"/>
        </w:rPr>
        <w:t>Harm reduction: A new direction for drug policies and programs</w:t>
      </w:r>
      <w:r w:rsidRPr="007C764E">
        <w:rPr>
          <w:rFonts w:ascii="Times New Roman" w:hAnsi="Times New Roman" w:cs="Times New Roman"/>
          <w:sz w:val="24"/>
          <w:szCs w:val="24"/>
          <w:shd w:val="clear" w:color="auto" w:fill="FFFFFF"/>
        </w:rPr>
        <w:t>. University of Toronto Press.</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Erickson, P.G., Riley, D.M., Cheung, Y.W. and O'Hare, P.A. eds., 2015.</w:t>
      </w:r>
      <w:r w:rsidRPr="007C764E">
        <w:rPr>
          <w:rFonts w:ascii="Times New Roman" w:hAnsi="Times New Roman" w:cs="Times New Roman"/>
          <w:i/>
          <w:iCs/>
          <w:sz w:val="24"/>
          <w:szCs w:val="24"/>
          <w:shd w:val="clear" w:color="auto" w:fill="FFFFFF"/>
        </w:rPr>
        <w:t>Harm reduction: A new direction for drug policies and programs</w:t>
      </w:r>
      <w:r w:rsidRPr="007C764E">
        <w:rPr>
          <w:rFonts w:ascii="Times New Roman" w:hAnsi="Times New Roman" w:cs="Times New Roman"/>
          <w:sz w:val="24"/>
          <w:szCs w:val="24"/>
          <w:shd w:val="clear" w:color="auto" w:fill="FFFFFF"/>
        </w:rPr>
        <w:t>. University of Toronto Press.</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Fletcher, R., 2014. Conscientious objection and harm reduction in Europe.</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Green, T.C., McGowan, S.K., Yokell, M.A., Pouget, E.R. and Rich, J.D., 2012. HIV infection and risk of overdose: a systematic review and meta-analysis.</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AIDS (London, England)</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26</w:t>
      </w:r>
      <w:r w:rsidRPr="007C764E">
        <w:rPr>
          <w:rFonts w:ascii="Times New Roman" w:hAnsi="Times New Roman" w:cs="Times New Roman"/>
          <w:sz w:val="24"/>
          <w:szCs w:val="24"/>
          <w:shd w:val="clear" w:color="auto" w:fill="FFFFFF"/>
        </w:rPr>
        <w:t>(4), p.403.</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Greenfield, V.A. and Paoli, L., 2012. If supply-oriented drug policy is broken, can harm reduction help fix it? Melding disciplines and methods to advance international drug-control policy.</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International Journal of Drug Policy</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23</w:t>
      </w:r>
      <w:r w:rsidRPr="007C764E">
        <w:rPr>
          <w:rFonts w:ascii="Times New Roman" w:hAnsi="Times New Roman" w:cs="Times New Roman"/>
          <w:sz w:val="24"/>
          <w:szCs w:val="24"/>
          <w:shd w:val="clear" w:color="auto" w:fill="FFFFFF"/>
        </w:rPr>
        <w:t>(1), pp.6-15.</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Harris, M. and Rhodes, T., 2013. Methadone diversion as a protective strategy: the harm reduction potential of ‘generous constraints’.</w:t>
      </w:r>
      <w:r w:rsidRPr="007C764E">
        <w:rPr>
          <w:rFonts w:ascii="Times New Roman" w:hAnsi="Times New Roman" w:cs="Times New Roman"/>
          <w:i/>
          <w:iCs/>
          <w:sz w:val="24"/>
          <w:szCs w:val="24"/>
          <w:shd w:val="clear" w:color="auto" w:fill="FFFFFF"/>
        </w:rPr>
        <w:t>International Journal of Drug Policy</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24</w:t>
      </w:r>
      <w:r w:rsidRPr="007C764E">
        <w:rPr>
          <w:rFonts w:ascii="Times New Roman" w:hAnsi="Times New Roman" w:cs="Times New Roman"/>
          <w:sz w:val="24"/>
          <w:szCs w:val="24"/>
          <w:shd w:val="clear" w:color="auto" w:fill="FFFFFF"/>
        </w:rPr>
        <w:t>(6), pp.e43-e50.</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Hutton, F., 2012. Harm reduction, students and pleasure: An examination of student responses to a binge drinking campaign.</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International Journal of Drug Policy</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23</w:t>
      </w:r>
      <w:r w:rsidRPr="007C764E">
        <w:rPr>
          <w:rFonts w:ascii="Times New Roman" w:hAnsi="Times New Roman" w:cs="Times New Roman"/>
          <w:sz w:val="24"/>
          <w:szCs w:val="24"/>
          <w:shd w:val="clear" w:color="auto" w:fill="FFFFFF"/>
        </w:rPr>
        <w:t>(3), pp.229-235.</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Labandera, A., Gorgoroso, M. and Briozzo, L., 2016. Implementation of the risk and harm reduction strategy against unsafe abortion in Uruguay: From a university hospital to the entire country.</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International Journal of Gynecology &amp; Obstetrics</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134</w:t>
      </w:r>
      <w:r w:rsidRPr="007C764E">
        <w:rPr>
          <w:rFonts w:ascii="Times New Roman" w:hAnsi="Times New Roman" w:cs="Times New Roman"/>
          <w:sz w:val="24"/>
          <w:szCs w:val="24"/>
          <w:shd w:val="clear" w:color="auto" w:fill="FFFFFF"/>
        </w:rPr>
        <w:t>, pp.S7-S11.</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Maziak, W., 2014. Harm reduction at the crossroads: the case of e-cigarettes.</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American journal of preventive medicine</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47</w:t>
      </w:r>
      <w:r w:rsidRPr="007C764E">
        <w:rPr>
          <w:rFonts w:ascii="Times New Roman" w:hAnsi="Times New Roman" w:cs="Times New Roman"/>
          <w:sz w:val="24"/>
          <w:szCs w:val="24"/>
          <w:shd w:val="clear" w:color="auto" w:fill="FFFFFF"/>
        </w:rPr>
        <w:t>(4), pp.505-507.</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Paek, H.J., Kim, S., Hove, T. and Huh, J.Y., 2014. Reduced harm or another gateway to smoking? Source, message, and information characteristics of e-cigarette videos on YouTube.</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Journal of health communication</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19</w:t>
      </w:r>
      <w:r w:rsidRPr="007C764E">
        <w:rPr>
          <w:rFonts w:ascii="Times New Roman" w:hAnsi="Times New Roman" w:cs="Times New Roman"/>
          <w:sz w:val="24"/>
          <w:szCs w:val="24"/>
          <w:shd w:val="clear" w:color="auto" w:fill="FFFFFF"/>
        </w:rPr>
        <w:t>(5), pp.545-560.</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Polosa, R., Rodu, B., Caponnetto, P., Maglia, M. and Raciti, C., 2013. A fresh look at tobacco harm reduction: the case for the electronic cigarette.</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Harm reduction journal</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10</w:t>
      </w:r>
      <w:r w:rsidRPr="007C764E">
        <w:rPr>
          <w:rFonts w:ascii="Times New Roman" w:hAnsi="Times New Roman" w:cs="Times New Roman"/>
          <w:sz w:val="24"/>
          <w:szCs w:val="24"/>
          <w:shd w:val="clear" w:color="auto" w:fill="FFFFFF"/>
        </w:rPr>
        <w:t>(1), p.1.</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Stockings, E., Hall, W.D., Lynskey, M., Morley, K.I., Reavley, N., Strang, J., Patton, G. and Degenhardt, L., 2016. Prevention, early intervention, harm reduction, and treatment of substance use in young people.</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The Lancet Psychiatry</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3</w:t>
      </w:r>
      <w:r w:rsidRPr="007C764E">
        <w:rPr>
          <w:rFonts w:ascii="Times New Roman" w:hAnsi="Times New Roman" w:cs="Times New Roman"/>
          <w:sz w:val="24"/>
          <w:szCs w:val="24"/>
          <w:shd w:val="clear" w:color="auto" w:fill="FFFFFF"/>
        </w:rPr>
        <w:t>(3), pp.280-296.</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Strang, J., Hall, W., Hickman, M. and Bird, S.M., 2010. Impact of supervision of methadone consumption on deaths related to methadone overdose (1993-2008): analyses using OD4 index in England and Scotland.</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BMJ</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341</w:t>
      </w:r>
      <w:r w:rsidRPr="007C764E">
        <w:rPr>
          <w:rFonts w:ascii="Times New Roman" w:hAnsi="Times New Roman" w:cs="Times New Roman"/>
          <w:sz w:val="24"/>
          <w:szCs w:val="24"/>
          <w:shd w:val="clear" w:color="auto" w:fill="FFFFFF"/>
        </w:rPr>
        <w:t>, p.c4851.</w:t>
      </w:r>
    </w:p>
    <w:p w:rsidR="00595DF7" w:rsidRPr="007C764E" w:rsidRDefault="00595DF7" w:rsidP="009F3BC8">
      <w:pPr>
        <w:spacing w:after="0" w:line="480" w:lineRule="auto"/>
        <w:ind w:left="720" w:hanging="720"/>
        <w:contextualSpacing/>
        <w:rPr>
          <w:rFonts w:ascii="Times New Roman" w:hAnsi="Times New Roman" w:cs="Times New Roman"/>
          <w:sz w:val="24"/>
          <w:szCs w:val="24"/>
          <w:shd w:val="clear" w:color="auto" w:fill="FFFFFF"/>
        </w:rPr>
      </w:pPr>
      <w:r w:rsidRPr="007C764E">
        <w:rPr>
          <w:rFonts w:ascii="Times New Roman" w:hAnsi="Times New Roman" w:cs="Times New Roman"/>
          <w:sz w:val="24"/>
          <w:szCs w:val="24"/>
          <w:shd w:val="clear" w:color="auto" w:fill="FFFFFF"/>
        </w:rPr>
        <w:t>Vos, A.S., Helm, J.J., Matser, A., Prins, M. and Kretzschmar, M.E., 2013. Decline in incidence of HIV and hepatitis C virus infection among injecting drug users in Amsterdam; evidence for harm reduction?.</w:t>
      </w:r>
      <w:r w:rsidRPr="007C764E">
        <w:rPr>
          <w:rFonts w:ascii="Times New Roman" w:hAnsi="Times New Roman" w:cs="Times New Roman"/>
          <w:i/>
          <w:iCs/>
          <w:sz w:val="24"/>
          <w:szCs w:val="24"/>
          <w:shd w:val="clear" w:color="auto" w:fill="FFFFFF"/>
        </w:rPr>
        <w:t>Addiction</w:t>
      </w:r>
      <w:r w:rsidRPr="007C764E">
        <w:rPr>
          <w:rFonts w:ascii="Times New Roman" w:hAnsi="Times New Roman" w:cs="Times New Roman"/>
          <w:sz w:val="24"/>
          <w:szCs w:val="24"/>
          <w:shd w:val="clear" w:color="auto" w:fill="FFFFFF"/>
        </w:rPr>
        <w:t>,</w:t>
      </w:r>
      <w:r w:rsidRPr="007C764E">
        <w:rPr>
          <w:rStyle w:val="apple-converted-space"/>
          <w:rFonts w:ascii="Times New Roman" w:hAnsi="Times New Roman" w:cs="Times New Roman"/>
          <w:sz w:val="24"/>
          <w:szCs w:val="24"/>
          <w:shd w:val="clear" w:color="auto" w:fill="FFFFFF"/>
        </w:rPr>
        <w:t> </w:t>
      </w:r>
      <w:r w:rsidRPr="007C764E">
        <w:rPr>
          <w:rFonts w:ascii="Times New Roman" w:hAnsi="Times New Roman" w:cs="Times New Roman"/>
          <w:i/>
          <w:iCs/>
          <w:sz w:val="24"/>
          <w:szCs w:val="24"/>
          <w:shd w:val="clear" w:color="auto" w:fill="FFFFFF"/>
        </w:rPr>
        <w:t>108</w:t>
      </w:r>
      <w:r w:rsidRPr="007C764E">
        <w:rPr>
          <w:rFonts w:ascii="Times New Roman" w:hAnsi="Times New Roman" w:cs="Times New Roman"/>
          <w:sz w:val="24"/>
          <w:szCs w:val="24"/>
          <w:shd w:val="clear" w:color="auto" w:fill="FFFFFF"/>
        </w:rPr>
        <w:t>(6), pp.1070-1081.</w:t>
      </w:r>
    </w:p>
    <w:sectPr w:rsidR="00595DF7" w:rsidRPr="007C764E" w:rsidSect="0092669E">
      <w:head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725" w:rsidRDefault="00D35725" w:rsidP="002F0978">
      <w:pPr>
        <w:spacing w:after="0" w:line="240" w:lineRule="auto"/>
      </w:pPr>
      <w:r>
        <w:separator/>
      </w:r>
    </w:p>
  </w:endnote>
  <w:endnote w:type="continuationSeparator" w:id="0">
    <w:p w:rsidR="00D35725" w:rsidRDefault="00D35725" w:rsidP="002F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725" w:rsidRDefault="00D35725" w:rsidP="002F0978">
      <w:pPr>
        <w:spacing w:after="0" w:line="240" w:lineRule="auto"/>
      </w:pPr>
      <w:r>
        <w:separator/>
      </w:r>
    </w:p>
  </w:footnote>
  <w:footnote w:type="continuationSeparator" w:id="0">
    <w:p w:rsidR="00D35725" w:rsidRDefault="00D35725" w:rsidP="002F0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978" w:rsidRPr="002F0978" w:rsidRDefault="00971DE6" w:rsidP="002F0978">
    <w:pPr>
      <w:pStyle w:val="Heade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67863" w:rsidRPr="009671A9">
      <w:rPr>
        <w:rFonts w:ascii="Times New Roman" w:hAnsi="Times New Roman" w:cs="Times New Roman"/>
        <w:sz w:val="24"/>
        <w:szCs w:val="24"/>
        <w:lang w:val="en-GB"/>
      </w:rPr>
      <w:t>Harm Reduction and Heroin Use</w:t>
    </w:r>
    <w:r w:rsidR="00E85ED0">
      <w:rPr>
        <w:rFonts w:ascii="Times New Roman" w:hAnsi="Times New Roman" w:cs="Times New Roman"/>
        <w:sz w:val="24"/>
        <w:szCs w:val="24"/>
      </w:rPr>
      <w:t xml:space="preserve">    </w:t>
    </w:r>
    <w:sdt>
      <w:sdtPr>
        <w:rPr>
          <w:rFonts w:ascii="Times New Roman" w:hAnsi="Times New Roman" w:cs="Times New Roman"/>
          <w:sz w:val="24"/>
          <w:szCs w:val="24"/>
        </w:rPr>
        <w:id w:val="1245294960"/>
        <w:docPartObj>
          <w:docPartGallery w:val="Page Numbers (Top of Page)"/>
          <w:docPartUnique/>
        </w:docPartObj>
      </w:sdtPr>
      <w:sdtEndPr>
        <w:rPr>
          <w:noProof/>
        </w:rPr>
      </w:sdtEndPr>
      <w:sdtContent>
        <w:r w:rsidR="00F643A5" w:rsidRPr="002F0978">
          <w:rPr>
            <w:rFonts w:ascii="Times New Roman" w:hAnsi="Times New Roman" w:cs="Times New Roman"/>
            <w:sz w:val="24"/>
            <w:szCs w:val="24"/>
          </w:rPr>
          <w:fldChar w:fldCharType="begin"/>
        </w:r>
        <w:r w:rsidR="002F0978" w:rsidRPr="002F0978">
          <w:rPr>
            <w:rFonts w:ascii="Times New Roman" w:hAnsi="Times New Roman" w:cs="Times New Roman"/>
            <w:sz w:val="24"/>
            <w:szCs w:val="24"/>
          </w:rPr>
          <w:instrText xml:space="preserve"> PAGE   \* MERGEFORMAT </w:instrText>
        </w:r>
        <w:r w:rsidR="00F643A5" w:rsidRPr="002F0978">
          <w:rPr>
            <w:rFonts w:ascii="Times New Roman" w:hAnsi="Times New Roman" w:cs="Times New Roman"/>
            <w:sz w:val="24"/>
            <w:szCs w:val="24"/>
          </w:rPr>
          <w:fldChar w:fldCharType="separate"/>
        </w:r>
        <w:r w:rsidR="00CC14C3">
          <w:rPr>
            <w:rFonts w:ascii="Times New Roman" w:hAnsi="Times New Roman" w:cs="Times New Roman"/>
            <w:noProof/>
            <w:sz w:val="24"/>
            <w:szCs w:val="24"/>
          </w:rPr>
          <w:t>2</w:t>
        </w:r>
        <w:r w:rsidR="00F643A5" w:rsidRPr="002F0978">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4788"/>
    <w:multiLevelType w:val="hybridMultilevel"/>
    <w:tmpl w:val="F9BE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376F7"/>
    <w:multiLevelType w:val="multilevel"/>
    <w:tmpl w:val="510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E2671"/>
    <w:multiLevelType w:val="multilevel"/>
    <w:tmpl w:val="CCA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D408C"/>
    <w:multiLevelType w:val="multilevel"/>
    <w:tmpl w:val="E39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B7BC9"/>
    <w:multiLevelType w:val="multilevel"/>
    <w:tmpl w:val="2A5E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B7185"/>
    <w:multiLevelType w:val="hybridMultilevel"/>
    <w:tmpl w:val="69EE4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4161B"/>
    <w:multiLevelType w:val="hybridMultilevel"/>
    <w:tmpl w:val="0E649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11342"/>
    <w:multiLevelType w:val="hybridMultilevel"/>
    <w:tmpl w:val="E9CCE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C16D9C"/>
    <w:multiLevelType w:val="multilevel"/>
    <w:tmpl w:val="7432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EE536D"/>
    <w:multiLevelType w:val="multilevel"/>
    <w:tmpl w:val="800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13DD3"/>
    <w:multiLevelType w:val="multilevel"/>
    <w:tmpl w:val="F43A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36819"/>
    <w:multiLevelType w:val="hybridMultilevel"/>
    <w:tmpl w:val="A15E2392"/>
    <w:lvl w:ilvl="0" w:tplc="DABAC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F879AD"/>
    <w:multiLevelType w:val="multilevel"/>
    <w:tmpl w:val="78AA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D444B4"/>
    <w:multiLevelType w:val="multilevel"/>
    <w:tmpl w:val="FD2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2C4ED5"/>
    <w:multiLevelType w:val="hybridMultilevel"/>
    <w:tmpl w:val="3E9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4248AD"/>
    <w:multiLevelType w:val="multilevel"/>
    <w:tmpl w:val="998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364CE3"/>
    <w:multiLevelType w:val="hybridMultilevel"/>
    <w:tmpl w:val="78E68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13"/>
  </w:num>
  <w:num w:numId="5">
    <w:abstractNumId w:val="12"/>
  </w:num>
  <w:num w:numId="6">
    <w:abstractNumId w:val="4"/>
  </w:num>
  <w:num w:numId="7">
    <w:abstractNumId w:val="2"/>
  </w:num>
  <w:num w:numId="8">
    <w:abstractNumId w:val="15"/>
  </w:num>
  <w:num w:numId="9">
    <w:abstractNumId w:val="3"/>
  </w:num>
  <w:num w:numId="10">
    <w:abstractNumId w:val="8"/>
  </w:num>
  <w:num w:numId="11">
    <w:abstractNumId w:val="5"/>
  </w:num>
  <w:num w:numId="12">
    <w:abstractNumId w:val="7"/>
  </w:num>
  <w:num w:numId="13">
    <w:abstractNumId w:val="0"/>
  </w:num>
  <w:num w:numId="14">
    <w:abstractNumId w:val="11"/>
  </w:num>
  <w:num w:numId="15">
    <w:abstractNumId w:val="16"/>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8F"/>
    <w:rsid w:val="0000019D"/>
    <w:rsid w:val="000005C3"/>
    <w:rsid w:val="00000CB6"/>
    <w:rsid w:val="00001397"/>
    <w:rsid w:val="00001E84"/>
    <w:rsid w:val="00002C35"/>
    <w:rsid w:val="00003961"/>
    <w:rsid w:val="0000429D"/>
    <w:rsid w:val="000049C1"/>
    <w:rsid w:val="000052D2"/>
    <w:rsid w:val="00005E46"/>
    <w:rsid w:val="000066FC"/>
    <w:rsid w:val="00007331"/>
    <w:rsid w:val="00007729"/>
    <w:rsid w:val="0001006B"/>
    <w:rsid w:val="00010555"/>
    <w:rsid w:val="000115AA"/>
    <w:rsid w:val="000119C3"/>
    <w:rsid w:val="00011BAE"/>
    <w:rsid w:val="000122B2"/>
    <w:rsid w:val="00012650"/>
    <w:rsid w:val="00012819"/>
    <w:rsid w:val="00013AA5"/>
    <w:rsid w:val="00015A42"/>
    <w:rsid w:val="000172A9"/>
    <w:rsid w:val="000175A5"/>
    <w:rsid w:val="000176CA"/>
    <w:rsid w:val="000213E9"/>
    <w:rsid w:val="0002238D"/>
    <w:rsid w:val="000223F4"/>
    <w:rsid w:val="00022EFF"/>
    <w:rsid w:val="00023F65"/>
    <w:rsid w:val="000254C8"/>
    <w:rsid w:val="00025FC7"/>
    <w:rsid w:val="000261B8"/>
    <w:rsid w:val="00026274"/>
    <w:rsid w:val="00026880"/>
    <w:rsid w:val="00027325"/>
    <w:rsid w:val="000304C6"/>
    <w:rsid w:val="00030C7B"/>
    <w:rsid w:val="000316C3"/>
    <w:rsid w:val="0003208C"/>
    <w:rsid w:val="0003291B"/>
    <w:rsid w:val="00033179"/>
    <w:rsid w:val="00034EC6"/>
    <w:rsid w:val="000358A9"/>
    <w:rsid w:val="00036B17"/>
    <w:rsid w:val="00036FE2"/>
    <w:rsid w:val="000379A8"/>
    <w:rsid w:val="00037FB0"/>
    <w:rsid w:val="00040175"/>
    <w:rsid w:val="00040845"/>
    <w:rsid w:val="00040BF9"/>
    <w:rsid w:val="00041373"/>
    <w:rsid w:val="0004213C"/>
    <w:rsid w:val="000423C5"/>
    <w:rsid w:val="000424A2"/>
    <w:rsid w:val="00042615"/>
    <w:rsid w:val="0004286A"/>
    <w:rsid w:val="00042B2B"/>
    <w:rsid w:val="00042B72"/>
    <w:rsid w:val="00043DE0"/>
    <w:rsid w:val="00043ED6"/>
    <w:rsid w:val="00044D30"/>
    <w:rsid w:val="00045BE4"/>
    <w:rsid w:val="00045FAD"/>
    <w:rsid w:val="000475DF"/>
    <w:rsid w:val="00047754"/>
    <w:rsid w:val="00047809"/>
    <w:rsid w:val="00050549"/>
    <w:rsid w:val="00050F86"/>
    <w:rsid w:val="0005189D"/>
    <w:rsid w:val="000523C8"/>
    <w:rsid w:val="0005271F"/>
    <w:rsid w:val="00052872"/>
    <w:rsid w:val="00056CE0"/>
    <w:rsid w:val="00056E5D"/>
    <w:rsid w:val="0006215A"/>
    <w:rsid w:val="00064091"/>
    <w:rsid w:val="0006455E"/>
    <w:rsid w:val="00065832"/>
    <w:rsid w:val="00065F5D"/>
    <w:rsid w:val="000670FD"/>
    <w:rsid w:val="000673F4"/>
    <w:rsid w:val="00070B97"/>
    <w:rsid w:val="00071B4E"/>
    <w:rsid w:val="00071FF3"/>
    <w:rsid w:val="00073BF9"/>
    <w:rsid w:val="00074F28"/>
    <w:rsid w:val="0007568C"/>
    <w:rsid w:val="00075D46"/>
    <w:rsid w:val="000766FC"/>
    <w:rsid w:val="00081672"/>
    <w:rsid w:val="00083CFB"/>
    <w:rsid w:val="00084832"/>
    <w:rsid w:val="00084B7E"/>
    <w:rsid w:val="00085C89"/>
    <w:rsid w:val="00086D1A"/>
    <w:rsid w:val="00087630"/>
    <w:rsid w:val="000908ED"/>
    <w:rsid w:val="00090E76"/>
    <w:rsid w:val="00093963"/>
    <w:rsid w:val="00093FDB"/>
    <w:rsid w:val="00094261"/>
    <w:rsid w:val="000952C3"/>
    <w:rsid w:val="00095EA4"/>
    <w:rsid w:val="000976F5"/>
    <w:rsid w:val="000A129F"/>
    <w:rsid w:val="000A1382"/>
    <w:rsid w:val="000A2628"/>
    <w:rsid w:val="000A3089"/>
    <w:rsid w:val="000A3339"/>
    <w:rsid w:val="000A376E"/>
    <w:rsid w:val="000A3A1A"/>
    <w:rsid w:val="000A4413"/>
    <w:rsid w:val="000A48B1"/>
    <w:rsid w:val="000A5912"/>
    <w:rsid w:val="000A5ED9"/>
    <w:rsid w:val="000A603E"/>
    <w:rsid w:val="000A621A"/>
    <w:rsid w:val="000A6491"/>
    <w:rsid w:val="000A688D"/>
    <w:rsid w:val="000A7003"/>
    <w:rsid w:val="000A738A"/>
    <w:rsid w:val="000B0756"/>
    <w:rsid w:val="000B16AE"/>
    <w:rsid w:val="000B1F18"/>
    <w:rsid w:val="000B3840"/>
    <w:rsid w:val="000B38E4"/>
    <w:rsid w:val="000B3D45"/>
    <w:rsid w:val="000B3E95"/>
    <w:rsid w:val="000B489F"/>
    <w:rsid w:val="000B5C64"/>
    <w:rsid w:val="000B6211"/>
    <w:rsid w:val="000B7108"/>
    <w:rsid w:val="000B71FD"/>
    <w:rsid w:val="000C0222"/>
    <w:rsid w:val="000C29BB"/>
    <w:rsid w:val="000C2CA4"/>
    <w:rsid w:val="000C2F40"/>
    <w:rsid w:val="000C43BF"/>
    <w:rsid w:val="000C44EF"/>
    <w:rsid w:val="000C53F6"/>
    <w:rsid w:val="000C6165"/>
    <w:rsid w:val="000C62D9"/>
    <w:rsid w:val="000C6A4D"/>
    <w:rsid w:val="000C763E"/>
    <w:rsid w:val="000C7E5A"/>
    <w:rsid w:val="000D0E3B"/>
    <w:rsid w:val="000D18BC"/>
    <w:rsid w:val="000D28BB"/>
    <w:rsid w:val="000D2D65"/>
    <w:rsid w:val="000D36FE"/>
    <w:rsid w:val="000D3C21"/>
    <w:rsid w:val="000D54C8"/>
    <w:rsid w:val="000D54DA"/>
    <w:rsid w:val="000D569E"/>
    <w:rsid w:val="000D6208"/>
    <w:rsid w:val="000D7A65"/>
    <w:rsid w:val="000D7D5B"/>
    <w:rsid w:val="000E0D18"/>
    <w:rsid w:val="000E11A0"/>
    <w:rsid w:val="000E151D"/>
    <w:rsid w:val="000E2238"/>
    <w:rsid w:val="000E2E46"/>
    <w:rsid w:val="000E323A"/>
    <w:rsid w:val="000E37AB"/>
    <w:rsid w:val="000E3C2C"/>
    <w:rsid w:val="000E4687"/>
    <w:rsid w:val="000E5574"/>
    <w:rsid w:val="000E57F9"/>
    <w:rsid w:val="000E5E24"/>
    <w:rsid w:val="000E7DB3"/>
    <w:rsid w:val="000F0C92"/>
    <w:rsid w:val="000F1F2E"/>
    <w:rsid w:val="000F2622"/>
    <w:rsid w:val="000F2EE5"/>
    <w:rsid w:val="000F3285"/>
    <w:rsid w:val="000F3EF5"/>
    <w:rsid w:val="000F42FA"/>
    <w:rsid w:val="000F459C"/>
    <w:rsid w:val="000F4F25"/>
    <w:rsid w:val="000F6925"/>
    <w:rsid w:val="000F708F"/>
    <w:rsid w:val="000F7215"/>
    <w:rsid w:val="000F7216"/>
    <w:rsid w:val="0010458E"/>
    <w:rsid w:val="00104A17"/>
    <w:rsid w:val="001059D4"/>
    <w:rsid w:val="00106960"/>
    <w:rsid w:val="00106B44"/>
    <w:rsid w:val="00106BDA"/>
    <w:rsid w:val="00107AE5"/>
    <w:rsid w:val="00107D14"/>
    <w:rsid w:val="00110E9C"/>
    <w:rsid w:val="00111365"/>
    <w:rsid w:val="00112CAA"/>
    <w:rsid w:val="00112CDA"/>
    <w:rsid w:val="00113163"/>
    <w:rsid w:val="0011339F"/>
    <w:rsid w:val="001147AE"/>
    <w:rsid w:val="00114992"/>
    <w:rsid w:val="00114BFB"/>
    <w:rsid w:val="00114CAE"/>
    <w:rsid w:val="00114DA3"/>
    <w:rsid w:val="00115AED"/>
    <w:rsid w:val="00116305"/>
    <w:rsid w:val="001168FB"/>
    <w:rsid w:val="001174E4"/>
    <w:rsid w:val="00117BA9"/>
    <w:rsid w:val="00117DCB"/>
    <w:rsid w:val="00120D63"/>
    <w:rsid w:val="001216DE"/>
    <w:rsid w:val="00121F68"/>
    <w:rsid w:val="00122D1E"/>
    <w:rsid w:val="00123397"/>
    <w:rsid w:val="00123858"/>
    <w:rsid w:val="00125B98"/>
    <w:rsid w:val="00126700"/>
    <w:rsid w:val="00126880"/>
    <w:rsid w:val="00126DE8"/>
    <w:rsid w:val="00127376"/>
    <w:rsid w:val="001273EC"/>
    <w:rsid w:val="0012797E"/>
    <w:rsid w:val="00127FDE"/>
    <w:rsid w:val="001313EB"/>
    <w:rsid w:val="00131720"/>
    <w:rsid w:val="00132EF8"/>
    <w:rsid w:val="001346E8"/>
    <w:rsid w:val="00134D84"/>
    <w:rsid w:val="00135339"/>
    <w:rsid w:val="00135841"/>
    <w:rsid w:val="00135CC2"/>
    <w:rsid w:val="0013634A"/>
    <w:rsid w:val="0013682E"/>
    <w:rsid w:val="00137C92"/>
    <w:rsid w:val="0014087E"/>
    <w:rsid w:val="00140E76"/>
    <w:rsid w:val="00141026"/>
    <w:rsid w:val="00141142"/>
    <w:rsid w:val="001411DF"/>
    <w:rsid w:val="00141A3D"/>
    <w:rsid w:val="00141B77"/>
    <w:rsid w:val="00142484"/>
    <w:rsid w:val="001425D9"/>
    <w:rsid w:val="001437E0"/>
    <w:rsid w:val="00143A84"/>
    <w:rsid w:val="00143D5D"/>
    <w:rsid w:val="0014458E"/>
    <w:rsid w:val="00145772"/>
    <w:rsid w:val="00146A6A"/>
    <w:rsid w:val="00146E3B"/>
    <w:rsid w:val="001479CF"/>
    <w:rsid w:val="00150CEF"/>
    <w:rsid w:val="00151624"/>
    <w:rsid w:val="00152449"/>
    <w:rsid w:val="00152D34"/>
    <w:rsid w:val="00153A7E"/>
    <w:rsid w:val="001549EA"/>
    <w:rsid w:val="001559B3"/>
    <w:rsid w:val="00156BAF"/>
    <w:rsid w:val="00157AB8"/>
    <w:rsid w:val="00160091"/>
    <w:rsid w:val="00160C11"/>
    <w:rsid w:val="00160EE1"/>
    <w:rsid w:val="00160FD8"/>
    <w:rsid w:val="00161C87"/>
    <w:rsid w:val="00162068"/>
    <w:rsid w:val="0016259A"/>
    <w:rsid w:val="00162E09"/>
    <w:rsid w:val="00162F02"/>
    <w:rsid w:val="001634CC"/>
    <w:rsid w:val="00163555"/>
    <w:rsid w:val="00163CDB"/>
    <w:rsid w:val="001642F7"/>
    <w:rsid w:val="00164B2D"/>
    <w:rsid w:val="00165D81"/>
    <w:rsid w:val="00166597"/>
    <w:rsid w:val="001666C4"/>
    <w:rsid w:val="00166745"/>
    <w:rsid w:val="00170B44"/>
    <w:rsid w:val="00170F3C"/>
    <w:rsid w:val="001712AF"/>
    <w:rsid w:val="00172C19"/>
    <w:rsid w:val="0017350E"/>
    <w:rsid w:val="00175665"/>
    <w:rsid w:val="001758C9"/>
    <w:rsid w:val="00175A09"/>
    <w:rsid w:val="0017623B"/>
    <w:rsid w:val="001764AE"/>
    <w:rsid w:val="0017702B"/>
    <w:rsid w:val="001815F9"/>
    <w:rsid w:val="00181B65"/>
    <w:rsid w:val="001828A1"/>
    <w:rsid w:val="00182F76"/>
    <w:rsid w:val="00182FEA"/>
    <w:rsid w:val="001830EC"/>
    <w:rsid w:val="00183417"/>
    <w:rsid w:val="0018368D"/>
    <w:rsid w:val="0018450E"/>
    <w:rsid w:val="00185387"/>
    <w:rsid w:val="00187DAA"/>
    <w:rsid w:val="00192BD6"/>
    <w:rsid w:val="00193405"/>
    <w:rsid w:val="001938BB"/>
    <w:rsid w:val="00193ADC"/>
    <w:rsid w:val="00194158"/>
    <w:rsid w:val="001943A8"/>
    <w:rsid w:val="00195871"/>
    <w:rsid w:val="0019666B"/>
    <w:rsid w:val="00196D24"/>
    <w:rsid w:val="001971BD"/>
    <w:rsid w:val="00197218"/>
    <w:rsid w:val="001A11EB"/>
    <w:rsid w:val="001A3837"/>
    <w:rsid w:val="001A45D8"/>
    <w:rsid w:val="001A4E5A"/>
    <w:rsid w:val="001A58D1"/>
    <w:rsid w:val="001A6D09"/>
    <w:rsid w:val="001A6E3A"/>
    <w:rsid w:val="001B0CB6"/>
    <w:rsid w:val="001B0D96"/>
    <w:rsid w:val="001B117B"/>
    <w:rsid w:val="001B27BE"/>
    <w:rsid w:val="001B3696"/>
    <w:rsid w:val="001B4131"/>
    <w:rsid w:val="001B4802"/>
    <w:rsid w:val="001B494D"/>
    <w:rsid w:val="001B610F"/>
    <w:rsid w:val="001B62C7"/>
    <w:rsid w:val="001B6732"/>
    <w:rsid w:val="001B7DCF"/>
    <w:rsid w:val="001C1604"/>
    <w:rsid w:val="001C2BB7"/>
    <w:rsid w:val="001C340F"/>
    <w:rsid w:val="001C353F"/>
    <w:rsid w:val="001C3978"/>
    <w:rsid w:val="001C3A56"/>
    <w:rsid w:val="001C4AD5"/>
    <w:rsid w:val="001C532B"/>
    <w:rsid w:val="001C5B15"/>
    <w:rsid w:val="001C66AB"/>
    <w:rsid w:val="001C6A6B"/>
    <w:rsid w:val="001D07F2"/>
    <w:rsid w:val="001D27A2"/>
    <w:rsid w:val="001D2C3A"/>
    <w:rsid w:val="001D2E04"/>
    <w:rsid w:val="001D306D"/>
    <w:rsid w:val="001D3380"/>
    <w:rsid w:val="001D3CCC"/>
    <w:rsid w:val="001D4621"/>
    <w:rsid w:val="001D49E9"/>
    <w:rsid w:val="001D4C72"/>
    <w:rsid w:val="001D5250"/>
    <w:rsid w:val="001D7FD6"/>
    <w:rsid w:val="001E05BE"/>
    <w:rsid w:val="001E1C13"/>
    <w:rsid w:val="001E1FEB"/>
    <w:rsid w:val="001E43CC"/>
    <w:rsid w:val="001E5B9B"/>
    <w:rsid w:val="001E5D2D"/>
    <w:rsid w:val="001E5F2C"/>
    <w:rsid w:val="001E71B3"/>
    <w:rsid w:val="001F0102"/>
    <w:rsid w:val="001F0490"/>
    <w:rsid w:val="001F190A"/>
    <w:rsid w:val="001F40FC"/>
    <w:rsid w:val="001F43F8"/>
    <w:rsid w:val="001F4C24"/>
    <w:rsid w:val="001F53D1"/>
    <w:rsid w:val="001F5A97"/>
    <w:rsid w:val="001F616F"/>
    <w:rsid w:val="001F7369"/>
    <w:rsid w:val="001F7A16"/>
    <w:rsid w:val="0020092A"/>
    <w:rsid w:val="00200BA7"/>
    <w:rsid w:val="00201121"/>
    <w:rsid w:val="002024D1"/>
    <w:rsid w:val="00202AD3"/>
    <w:rsid w:val="002034E5"/>
    <w:rsid w:val="0020369D"/>
    <w:rsid w:val="002039B7"/>
    <w:rsid w:val="00204633"/>
    <w:rsid w:val="002047E0"/>
    <w:rsid w:val="00205580"/>
    <w:rsid w:val="002055B4"/>
    <w:rsid w:val="00206AF8"/>
    <w:rsid w:val="00207819"/>
    <w:rsid w:val="00207A8D"/>
    <w:rsid w:val="00207F93"/>
    <w:rsid w:val="00210757"/>
    <w:rsid w:val="00211AB5"/>
    <w:rsid w:val="002120FE"/>
    <w:rsid w:val="00213D2E"/>
    <w:rsid w:val="002141EB"/>
    <w:rsid w:val="00214F2D"/>
    <w:rsid w:val="00215D5A"/>
    <w:rsid w:val="00220A3D"/>
    <w:rsid w:val="0022281B"/>
    <w:rsid w:val="00222EF4"/>
    <w:rsid w:val="00223462"/>
    <w:rsid w:val="00225097"/>
    <w:rsid w:val="00225B9D"/>
    <w:rsid w:val="00226011"/>
    <w:rsid w:val="002260E6"/>
    <w:rsid w:val="002261CF"/>
    <w:rsid w:val="0022675F"/>
    <w:rsid w:val="00227294"/>
    <w:rsid w:val="00227A77"/>
    <w:rsid w:val="00230F6B"/>
    <w:rsid w:val="0023218D"/>
    <w:rsid w:val="0023258C"/>
    <w:rsid w:val="002326A9"/>
    <w:rsid w:val="002343CB"/>
    <w:rsid w:val="00235497"/>
    <w:rsid w:val="00235667"/>
    <w:rsid w:val="002362ED"/>
    <w:rsid w:val="00237A6A"/>
    <w:rsid w:val="0024091C"/>
    <w:rsid w:val="00241483"/>
    <w:rsid w:val="00241AD3"/>
    <w:rsid w:val="00241C20"/>
    <w:rsid w:val="00241C5A"/>
    <w:rsid w:val="0024291A"/>
    <w:rsid w:val="00243DE4"/>
    <w:rsid w:val="00245FCC"/>
    <w:rsid w:val="00246565"/>
    <w:rsid w:val="002473CE"/>
    <w:rsid w:val="00247B18"/>
    <w:rsid w:val="002505A1"/>
    <w:rsid w:val="00250832"/>
    <w:rsid w:val="00251D1A"/>
    <w:rsid w:val="00252D3B"/>
    <w:rsid w:val="002539ED"/>
    <w:rsid w:val="00255F2A"/>
    <w:rsid w:val="00257251"/>
    <w:rsid w:val="00257E10"/>
    <w:rsid w:val="00260D54"/>
    <w:rsid w:val="00260EB4"/>
    <w:rsid w:val="00262124"/>
    <w:rsid w:val="0026253F"/>
    <w:rsid w:val="0026297B"/>
    <w:rsid w:val="00262A9C"/>
    <w:rsid w:val="00262AA7"/>
    <w:rsid w:val="00263A63"/>
    <w:rsid w:val="00263D5E"/>
    <w:rsid w:val="00264286"/>
    <w:rsid w:val="0026437C"/>
    <w:rsid w:val="00264525"/>
    <w:rsid w:val="00264BBC"/>
    <w:rsid w:val="002664D4"/>
    <w:rsid w:val="002665F9"/>
    <w:rsid w:val="0026701A"/>
    <w:rsid w:val="00267BDA"/>
    <w:rsid w:val="00270060"/>
    <w:rsid w:val="0027079A"/>
    <w:rsid w:val="00270B99"/>
    <w:rsid w:val="00270D1F"/>
    <w:rsid w:val="0027142E"/>
    <w:rsid w:val="0027177E"/>
    <w:rsid w:val="00272109"/>
    <w:rsid w:val="0027240F"/>
    <w:rsid w:val="00274E00"/>
    <w:rsid w:val="00274F74"/>
    <w:rsid w:val="002750A8"/>
    <w:rsid w:val="002751BB"/>
    <w:rsid w:val="002778D8"/>
    <w:rsid w:val="00280702"/>
    <w:rsid w:val="002815D5"/>
    <w:rsid w:val="00281A2C"/>
    <w:rsid w:val="00281C3F"/>
    <w:rsid w:val="002825B4"/>
    <w:rsid w:val="00282AFA"/>
    <w:rsid w:val="002847D0"/>
    <w:rsid w:val="0028749C"/>
    <w:rsid w:val="00290718"/>
    <w:rsid w:val="00290860"/>
    <w:rsid w:val="002912F8"/>
    <w:rsid w:val="002929AA"/>
    <w:rsid w:val="002929EA"/>
    <w:rsid w:val="00292A19"/>
    <w:rsid w:val="002934CB"/>
    <w:rsid w:val="0029385B"/>
    <w:rsid w:val="00293A53"/>
    <w:rsid w:val="00294A92"/>
    <w:rsid w:val="002950BA"/>
    <w:rsid w:val="00295109"/>
    <w:rsid w:val="002953B7"/>
    <w:rsid w:val="00296C18"/>
    <w:rsid w:val="00296D13"/>
    <w:rsid w:val="00296FFA"/>
    <w:rsid w:val="00297129"/>
    <w:rsid w:val="0029755E"/>
    <w:rsid w:val="00297CF3"/>
    <w:rsid w:val="002A2E9E"/>
    <w:rsid w:val="002A3A2F"/>
    <w:rsid w:val="002A45D3"/>
    <w:rsid w:val="002A55D3"/>
    <w:rsid w:val="002A6D24"/>
    <w:rsid w:val="002A715C"/>
    <w:rsid w:val="002A78FB"/>
    <w:rsid w:val="002A7D02"/>
    <w:rsid w:val="002B0036"/>
    <w:rsid w:val="002B0214"/>
    <w:rsid w:val="002B07E3"/>
    <w:rsid w:val="002B1BBA"/>
    <w:rsid w:val="002B1C06"/>
    <w:rsid w:val="002B1FB4"/>
    <w:rsid w:val="002B39E3"/>
    <w:rsid w:val="002B4D61"/>
    <w:rsid w:val="002B6851"/>
    <w:rsid w:val="002B7536"/>
    <w:rsid w:val="002C0F8B"/>
    <w:rsid w:val="002C2158"/>
    <w:rsid w:val="002C25EF"/>
    <w:rsid w:val="002C34BC"/>
    <w:rsid w:val="002C3F28"/>
    <w:rsid w:val="002C4105"/>
    <w:rsid w:val="002C4582"/>
    <w:rsid w:val="002C4B1D"/>
    <w:rsid w:val="002C57A3"/>
    <w:rsid w:val="002C6604"/>
    <w:rsid w:val="002C7320"/>
    <w:rsid w:val="002D0E97"/>
    <w:rsid w:val="002D111B"/>
    <w:rsid w:val="002D2459"/>
    <w:rsid w:val="002D245B"/>
    <w:rsid w:val="002D3D3C"/>
    <w:rsid w:val="002D47ED"/>
    <w:rsid w:val="002D482E"/>
    <w:rsid w:val="002D67A2"/>
    <w:rsid w:val="002D687A"/>
    <w:rsid w:val="002D7047"/>
    <w:rsid w:val="002D7624"/>
    <w:rsid w:val="002E104D"/>
    <w:rsid w:val="002E1150"/>
    <w:rsid w:val="002E12A7"/>
    <w:rsid w:val="002E2CA5"/>
    <w:rsid w:val="002E41E3"/>
    <w:rsid w:val="002E41E4"/>
    <w:rsid w:val="002E4F97"/>
    <w:rsid w:val="002E599B"/>
    <w:rsid w:val="002E6906"/>
    <w:rsid w:val="002E7B04"/>
    <w:rsid w:val="002F032D"/>
    <w:rsid w:val="002F072F"/>
    <w:rsid w:val="002F0978"/>
    <w:rsid w:val="002F1989"/>
    <w:rsid w:val="002F25DF"/>
    <w:rsid w:val="002F32D9"/>
    <w:rsid w:val="002F4C9C"/>
    <w:rsid w:val="002F4FB2"/>
    <w:rsid w:val="002F4FB6"/>
    <w:rsid w:val="002F663E"/>
    <w:rsid w:val="002F695F"/>
    <w:rsid w:val="003008B3"/>
    <w:rsid w:val="00300A7B"/>
    <w:rsid w:val="00300B0F"/>
    <w:rsid w:val="00300B86"/>
    <w:rsid w:val="003015FF"/>
    <w:rsid w:val="003019D4"/>
    <w:rsid w:val="00301EC2"/>
    <w:rsid w:val="003020CB"/>
    <w:rsid w:val="0030378C"/>
    <w:rsid w:val="003055E5"/>
    <w:rsid w:val="00306145"/>
    <w:rsid w:val="003078BB"/>
    <w:rsid w:val="00307DDD"/>
    <w:rsid w:val="00307E8F"/>
    <w:rsid w:val="003105BD"/>
    <w:rsid w:val="003109DC"/>
    <w:rsid w:val="0031139E"/>
    <w:rsid w:val="003138BE"/>
    <w:rsid w:val="00313A64"/>
    <w:rsid w:val="0031598B"/>
    <w:rsid w:val="00320D72"/>
    <w:rsid w:val="00321785"/>
    <w:rsid w:val="00324414"/>
    <w:rsid w:val="00325DFC"/>
    <w:rsid w:val="00326ABE"/>
    <w:rsid w:val="00327381"/>
    <w:rsid w:val="00327E86"/>
    <w:rsid w:val="00327F81"/>
    <w:rsid w:val="00327F9B"/>
    <w:rsid w:val="00331825"/>
    <w:rsid w:val="00332775"/>
    <w:rsid w:val="00332FD7"/>
    <w:rsid w:val="00333C55"/>
    <w:rsid w:val="00334571"/>
    <w:rsid w:val="00335B24"/>
    <w:rsid w:val="00336439"/>
    <w:rsid w:val="00336A55"/>
    <w:rsid w:val="00336DD7"/>
    <w:rsid w:val="00337198"/>
    <w:rsid w:val="003375A8"/>
    <w:rsid w:val="00337CA5"/>
    <w:rsid w:val="0034059D"/>
    <w:rsid w:val="0034090E"/>
    <w:rsid w:val="00341189"/>
    <w:rsid w:val="00341473"/>
    <w:rsid w:val="00341D7C"/>
    <w:rsid w:val="00342246"/>
    <w:rsid w:val="003422CE"/>
    <w:rsid w:val="003422E8"/>
    <w:rsid w:val="00342366"/>
    <w:rsid w:val="00343192"/>
    <w:rsid w:val="0034511F"/>
    <w:rsid w:val="00345DA8"/>
    <w:rsid w:val="003464BB"/>
    <w:rsid w:val="00346C7F"/>
    <w:rsid w:val="00347E39"/>
    <w:rsid w:val="00351B43"/>
    <w:rsid w:val="00352735"/>
    <w:rsid w:val="00354382"/>
    <w:rsid w:val="00354BF7"/>
    <w:rsid w:val="003560E9"/>
    <w:rsid w:val="003568D3"/>
    <w:rsid w:val="00356A74"/>
    <w:rsid w:val="003603AA"/>
    <w:rsid w:val="00362389"/>
    <w:rsid w:val="00363022"/>
    <w:rsid w:val="00363528"/>
    <w:rsid w:val="00363665"/>
    <w:rsid w:val="0036485F"/>
    <w:rsid w:val="00365074"/>
    <w:rsid w:val="00366097"/>
    <w:rsid w:val="003670CB"/>
    <w:rsid w:val="00367E64"/>
    <w:rsid w:val="003720CA"/>
    <w:rsid w:val="003725B4"/>
    <w:rsid w:val="003732E9"/>
    <w:rsid w:val="00373715"/>
    <w:rsid w:val="00373B1A"/>
    <w:rsid w:val="00373C96"/>
    <w:rsid w:val="00375A6F"/>
    <w:rsid w:val="0037653B"/>
    <w:rsid w:val="00376E53"/>
    <w:rsid w:val="00377020"/>
    <w:rsid w:val="00380C1E"/>
    <w:rsid w:val="00380C55"/>
    <w:rsid w:val="0038140C"/>
    <w:rsid w:val="003816FE"/>
    <w:rsid w:val="00382769"/>
    <w:rsid w:val="00382945"/>
    <w:rsid w:val="0038303F"/>
    <w:rsid w:val="00383BCE"/>
    <w:rsid w:val="00383FC5"/>
    <w:rsid w:val="003846B6"/>
    <w:rsid w:val="00384C2E"/>
    <w:rsid w:val="00384FDB"/>
    <w:rsid w:val="0038526C"/>
    <w:rsid w:val="003859C4"/>
    <w:rsid w:val="00386830"/>
    <w:rsid w:val="00386D70"/>
    <w:rsid w:val="00386DCA"/>
    <w:rsid w:val="00390A02"/>
    <w:rsid w:val="00390A59"/>
    <w:rsid w:val="0039100B"/>
    <w:rsid w:val="00392EA4"/>
    <w:rsid w:val="003935BF"/>
    <w:rsid w:val="00393B4D"/>
    <w:rsid w:val="00393DB0"/>
    <w:rsid w:val="0039746D"/>
    <w:rsid w:val="00397FB7"/>
    <w:rsid w:val="003A21C8"/>
    <w:rsid w:val="003A27B0"/>
    <w:rsid w:val="003A3BB8"/>
    <w:rsid w:val="003A444C"/>
    <w:rsid w:val="003A47DD"/>
    <w:rsid w:val="003A4CA5"/>
    <w:rsid w:val="003A69F0"/>
    <w:rsid w:val="003B0276"/>
    <w:rsid w:val="003B1277"/>
    <w:rsid w:val="003B1DC4"/>
    <w:rsid w:val="003B7203"/>
    <w:rsid w:val="003B7221"/>
    <w:rsid w:val="003C0C84"/>
    <w:rsid w:val="003C133B"/>
    <w:rsid w:val="003C1635"/>
    <w:rsid w:val="003C2803"/>
    <w:rsid w:val="003C2D38"/>
    <w:rsid w:val="003C3957"/>
    <w:rsid w:val="003C4A03"/>
    <w:rsid w:val="003C541D"/>
    <w:rsid w:val="003C6AAB"/>
    <w:rsid w:val="003C76BD"/>
    <w:rsid w:val="003C7F76"/>
    <w:rsid w:val="003D05D5"/>
    <w:rsid w:val="003D0CF7"/>
    <w:rsid w:val="003D1552"/>
    <w:rsid w:val="003D193B"/>
    <w:rsid w:val="003D2292"/>
    <w:rsid w:val="003D2492"/>
    <w:rsid w:val="003D31D4"/>
    <w:rsid w:val="003D31FA"/>
    <w:rsid w:val="003D3581"/>
    <w:rsid w:val="003D3A68"/>
    <w:rsid w:val="003D57C8"/>
    <w:rsid w:val="003D5992"/>
    <w:rsid w:val="003D659A"/>
    <w:rsid w:val="003D766F"/>
    <w:rsid w:val="003E05F6"/>
    <w:rsid w:val="003E1847"/>
    <w:rsid w:val="003E1BEC"/>
    <w:rsid w:val="003E1E20"/>
    <w:rsid w:val="003E36AF"/>
    <w:rsid w:val="003E6D74"/>
    <w:rsid w:val="003F00B5"/>
    <w:rsid w:val="003F0161"/>
    <w:rsid w:val="003F0D5F"/>
    <w:rsid w:val="003F15A5"/>
    <w:rsid w:val="003F3266"/>
    <w:rsid w:val="003F4769"/>
    <w:rsid w:val="003F4F05"/>
    <w:rsid w:val="003F601A"/>
    <w:rsid w:val="003F63DC"/>
    <w:rsid w:val="003F765F"/>
    <w:rsid w:val="0040009A"/>
    <w:rsid w:val="00400C76"/>
    <w:rsid w:val="004013B1"/>
    <w:rsid w:val="0040236E"/>
    <w:rsid w:val="00402690"/>
    <w:rsid w:val="004026D3"/>
    <w:rsid w:val="00403C92"/>
    <w:rsid w:val="00403E67"/>
    <w:rsid w:val="00404591"/>
    <w:rsid w:val="00404FFA"/>
    <w:rsid w:val="00406253"/>
    <w:rsid w:val="004062A3"/>
    <w:rsid w:val="0040673C"/>
    <w:rsid w:val="0040677C"/>
    <w:rsid w:val="00410BBC"/>
    <w:rsid w:val="00410D21"/>
    <w:rsid w:val="00411007"/>
    <w:rsid w:val="004119B7"/>
    <w:rsid w:val="00411A4A"/>
    <w:rsid w:val="00412DEA"/>
    <w:rsid w:val="004148E1"/>
    <w:rsid w:val="00414A06"/>
    <w:rsid w:val="004152ED"/>
    <w:rsid w:val="004159AE"/>
    <w:rsid w:val="004160E9"/>
    <w:rsid w:val="0041636E"/>
    <w:rsid w:val="00416CFB"/>
    <w:rsid w:val="00416FD0"/>
    <w:rsid w:val="004176A8"/>
    <w:rsid w:val="0042042E"/>
    <w:rsid w:val="004205E3"/>
    <w:rsid w:val="0042211F"/>
    <w:rsid w:val="00424144"/>
    <w:rsid w:val="0042550E"/>
    <w:rsid w:val="00425F37"/>
    <w:rsid w:val="00427B18"/>
    <w:rsid w:val="0043142F"/>
    <w:rsid w:val="00431FB3"/>
    <w:rsid w:val="00432F1A"/>
    <w:rsid w:val="0043308B"/>
    <w:rsid w:val="00433151"/>
    <w:rsid w:val="004334FB"/>
    <w:rsid w:val="00433AB2"/>
    <w:rsid w:val="00433AE3"/>
    <w:rsid w:val="00433B8D"/>
    <w:rsid w:val="00434CF9"/>
    <w:rsid w:val="00436F77"/>
    <w:rsid w:val="00437180"/>
    <w:rsid w:val="0043794C"/>
    <w:rsid w:val="00440178"/>
    <w:rsid w:val="00440196"/>
    <w:rsid w:val="00440F76"/>
    <w:rsid w:val="00441431"/>
    <w:rsid w:val="0044161C"/>
    <w:rsid w:val="00441D24"/>
    <w:rsid w:val="00441E1B"/>
    <w:rsid w:val="004431C6"/>
    <w:rsid w:val="0044434A"/>
    <w:rsid w:val="00444EC4"/>
    <w:rsid w:val="00444F14"/>
    <w:rsid w:val="004471D0"/>
    <w:rsid w:val="00447534"/>
    <w:rsid w:val="00447990"/>
    <w:rsid w:val="00450BB0"/>
    <w:rsid w:val="00453909"/>
    <w:rsid w:val="00453B79"/>
    <w:rsid w:val="004548AE"/>
    <w:rsid w:val="00455B9D"/>
    <w:rsid w:val="004564A3"/>
    <w:rsid w:val="00457544"/>
    <w:rsid w:val="004577CF"/>
    <w:rsid w:val="004612F6"/>
    <w:rsid w:val="004618F8"/>
    <w:rsid w:val="00462B5A"/>
    <w:rsid w:val="00463462"/>
    <w:rsid w:val="00463754"/>
    <w:rsid w:val="004637A6"/>
    <w:rsid w:val="00465124"/>
    <w:rsid w:val="00465540"/>
    <w:rsid w:val="00466E08"/>
    <w:rsid w:val="00467104"/>
    <w:rsid w:val="004678A7"/>
    <w:rsid w:val="00467D14"/>
    <w:rsid w:val="00470E05"/>
    <w:rsid w:val="0047187D"/>
    <w:rsid w:val="00471A70"/>
    <w:rsid w:val="00474090"/>
    <w:rsid w:val="00474446"/>
    <w:rsid w:val="004748EA"/>
    <w:rsid w:val="00474EA1"/>
    <w:rsid w:val="00477077"/>
    <w:rsid w:val="004777B8"/>
    <w:rsid w:val="00477DFD"/>
    <w:rsid w:val="004805C0"/>
    <w:rsid w:val="004810EF"/>
    <w:rsid w:val="0048185C"/>
    <w:rsid w:val="004825B0"/>
    <w:rsid w:val="00482763"/>
    <w:rsid w:val="00482CE3"/>
    <w:rsid w:val="004853B8"/>
    <w:rsid w:val="0048578C"/>
    <w:rsid w:val="00485A74"/>
    <w:rsid w:val="00485E44"/>
    <w:rsid w:val="0048687B"/>
    <w:rsid w:val="00486B2C"/>
    <w:rsid w:val="00486C03"/>
    <w:rsid w:val="00486F4D"/>
    <w:rsid w:val="00487A85"/>
    <w:rsid w:val="00487D99"/>
    <w:rsid w:val="00494BFD"/>
    <w:rsid w:val="00495B42"/>
    <w:rsid w:val="004960AF"/>
    <w:rsid w:val="00496ACD"/>
    <w:rsid w:val="00496B44"/>
    <w:rsid w:val="00497E8A"/>
    <w:rsid w:val="004A0F7E"/>
    <w:rsid w:val="004A1732"/>
    <w:rsid w:val="004A3572"/>
    <w:rsid w:val="004A3939"/>
    <w:rsid w:val="004A3966"/>
    <w:rsid w:val="004A3F26"/>
    <w:rsid w:val="004A4D09"/>
    <w:rsid w:val="004A5C4D"/>
    <w:rsid w:val="004A5EA5"/>
    <w:rsid w:val="004A655F"/>
    <w:rsid w:val="004A6975"/>
    <w:rsid w:val="004A6E35"/>
    <w:rsid w:val="004B10A0"/>
    <w:rsid w:val="004B14C0"/>
    <w:rsid w:val="004B26B3"/>
    <w:rsid w:val="004B3738"/>
    <w:rsid w:val="004B62AC"/>
    <w:rsid w:val="004B66C5"/>
    <w:rsid w:val="004B6761"/>
    <w:rsid w:val="004B686D"/>
    <w:rsid w:val="004B74B3"/>
    <w:rsid w:val="004B796B"/>
    <w:rsid w:val="004C0463"/>
    <w:rsid w:val="004C0AED"/>
    <w:rsid w:val="004C16CE"/>
    <w:rsid w:val="004C171F"/>
    <w:rsid w:val="004C1E8C"/>
    <w:rsid w:val="004C342F"/>
    <w:rsid w:val="004C43DE"/>
    <w:rsid w:val="004C4588"/>
    <w:rsid w:val="004C55A2"/>
    <w:rsid w:val="004C7391"/>
    <w:rsid w:val="004D0BA5"/>
    <w:rsid w:val="004D136A"/>
    <w:rsid w:val="004D1E5D"/>
    <w:rsid w:val="004D2EF7"/>
    <w:rsid w:val="004D3F60"/>
    <w:rsid w:val="004D45AF"/>
    <w:rsid w:val="004D698D"/>
    <w:rsid w:val="004D7022"/>
    <w:rsid w:val="004D7619"/>
    <w:rsid w:val="004E02BE"/>
    <w:rsid w:val="004E0386"/>
    <w:rsid w:val="004E0C07"/>
    <w:rsid w:val="004E10A1"/>
    <w:rsid w:val="004E11D6"/>
    <w:rsid w:val="004E1901"/>
    <w:rsid w:val="004E1C97"/>
    <w:rsid w:val="004E1E90"/>
    <w:rsid w:val="004E24E8"/>
    <w:rsid w:val="004E32A4"/>
    <w:rsid w:val="004E3443"/>
    <w:rsid w:val="004E4626"/>
    <w:rsid w:val="004E4DC2"/>
    <w:rsid w:val="004E5000"/>
    <w:rsid w:val="004E6D53"/>
    <w:rsid w:val="004E6FD6"/>
    <w:rsid w:val="004E77D2"/>
    <w:rsid w:val="004E7C50"/>
    <w:rsid w:val="004E7F2D"/>
    <w:rsid w:val="004F029E"/>
    <w:rsid w:val="004F0727"/>
    <w:rsid w:val="004F0918"/>
    <w:rsid w:val="004F0B85"/>
    <w:rsid w:val="004F12F8"/>
    <w:rsid w:val="004F14E8"/>
    <w:rsid w:val="004F2C23"/>
    <w:rsid w:val="004F2E99"/>
    <w:rsid w:val="004F32E9"/>
    <w:rsid w:val="004F3B10"/>
    <w:rsid w:val="004F445D"/>
    <w:rsid w:val="004F481D"/>
    <w:rsid w:val="004F4E66"/>
    <w:rsid w:val="004F5B4C"/>
    <w:rsid w:val="004F6144"/>
    <w:rsid w:val="004F6F67"/>
    <w:rsid w:val="004F6F89"/>
    <w:rsid w:val="00500B2D"/>
    <w:rsid w:val="005013A0"/>
    <w:rsid w:val="00501CFD"/>
    <w:rsid w:val="0050277E"/>
    <w:rsid w:val="00502F3C"/>
    <w:rsid w:val="00504AE3"/>
    <w:rsid w:val="005052AF"/>
    <w:rsid w:val="0050567A"/>
    <w:rsid w:val="00506EC8"/>
    <w:rsid w:val="00507997"/>
    <w:rsid w:val="005100DC"/>
    <w:rsid w:val="00510635"/>
    <w:rsid w:val="00510C26"/>
    <w:rsid w:val="0051277B"/>
    <w:rsid w:val="00512786"/>
    <w:rsid w:val="00512AC1"/>
    <w:rsid w:val="005130D7"/>
    <w:rsid w:val="00513401"/>
    <w:rsid w:val="005136EA"/>
    <w:rsid w:val="00513A2D"/>
    <w:rsid w:val="00514414"/>
    <w:rsid w:val="00514B51"/>
    <w:rsid w:val="00515428"/>
    <w:rsid w:val="0051563B"/>
    <w:rsid w:val="00516ACA"/>
    <w:rsid w:val="00521CE0"/>
    <w:rsid w:val="00522374"/>
    <w:rsid w:val="005224C0"/>
    <w:rsid w:val="00522D1E"/>
    <w:rsid w:val="005230FB"/>
    <w:rsid w:val="0052454E"/>
    <w:rsid w:val="005252DF"/>
    <w:rsid w:val="005257F3"/>
    <w:rsid w:val="00525C88"/>
    <w:rsid w:val="005269E2"/>
    <w:rsid w:val="00526EC3"/>
    <w:rsid w:val="00527B1B"/>
    <w:rsid w:val="00527FD5"/>
    <w:rsid w:val="00530D92"/>
    <w:rsid w:val="005322B7"/>
    <w:rsid w:val="0053259E"/>
    <w:rsid w:val="005326B4"/>
    <w:rsid w:val="00532D31"/>
    <w:rsid w:val="00533077"/>
    <w:rsid w:val="00533EDA"/>
    <w:rsid w:val="00537325"/>
    <w:rsid w:val="00537467"/>
    <w:rsid w:val="00537924"/>
    <w:rsid w:val="00537943"/>
    <w:rsid w:val="005400C9"/>
    <w:rsid w:val="00540A68"/>
    <w:rsid w:val="00541440"/>
    <w:rsid w:val="005415ED"/>
    <w:rsid w:val="00541EE5"/>
    <w:rsid w:val="00542AEE"/>
    <w:rsid w:val="005448BD"/>
    <w:rsid w:val="005471A2"/>
    <w:rsid w:val="00547429"/>
    <w:rsid w:val="005527F2"/>
    <w:rsid w:val="00552BDA"/>
    <w:rsid w:val="00552E14"/>
    <w:rsid w:val="005530F4"/>
    <w:rsid w:val="00553967"/>
    <w:rsid w:val="00554975"/>
    <w:rsid w:val="00554CB6"/>
    <w:rsid w:val="00556296"/>
    <w:rsid w:val="00556EDD"/>
    <w:rsid w:val="00557612"/>
    <w:rsid w:val="005613DA"/>
    <w:rsid w:val="0056172F"/>
    <w:rsid w:val="00563873"/>
    <w:rsid w:val="00564324"/>
    <w:rsid w:val="00565836"/>
    <w:rsid w:val="005659AA"/>
    <w:rsid w:val="005679CC"/>
    <w:rsid w:val="00567FA7"/>
    <w:rsid w:val="00570176"/>
    <w:rsid w:val="00571C2B"/>
    <w:rsid w:val="005734FA"/>
    <w:rsid w:val="00573636"/>
    <w:rsid w:val="00574F08"/>
    <w:rsid w:val="005756B4"/>
    <w:rsid w:val="005773F6"/>
    <w:rsid w:val="00577AB3"/>
    <w:rsid w:val="00580457"/>
    <w:rsid w:val="0058233B"/>
    <w:rsid w:val="00583EBF"/>
    <w:rsid w:val="005904E9"/>
    <w:rsid w:val="00590A2D"/>
    <w:rsid w:val="00590B42"/>
    <w:rsid w:val="00591DEA"/>
    <w:rsid w:val="00592362"/>
    <w:rsid w:val="005924CC"/>
    <w:rsid w:val="00592A54"/>
    <w:rsid w:val="00592AA5"/>
    <w:rsid w:val="00593972"/>
    <w:rsid w:val="00595AAD"/>
    <w:rsid w:val="00595DF7"/>
    <w:rsid w:val="0059782B"/>
    <w:rsid w:val="00597A1F"/>
    <w:rsid w:val="00597A7C"/>
    <w:rsid w:val="005A0C55"/>
    <w:rsid w:val="005A285D"/>
    <w:rsid w:val="005A2DB1"/>
    <w:rsid w:val="005A2E7E"/>
    <w:rsid w:val="005A33FD"/>
    <w:rsid w:val="005A37A8"/>
    <w:rsid w:val="005A3A5C"/>
    <w:rsid w:val="005A50B2"/>
    <w:rsid w:val="005A5513"/>
    <w:rsid w:val="005A5CC6"/>
    <w:rsid w:val="005A64CC"/>
    <w:rsid w:val="005A64E2"/>
    <w:rsid w:val="005A6AE4"/>
    <w:rsid w:val="005A6B19"/>
    <w:rsid w:val="005A739E"/>
    <w:rsid w:val="005B1471"/>
    <w:rsid w:val="005B24A4"/>
    <w:rsid w:val="005B3A29"/>
    <w:rsid w:val="005B492A"/>
    <w:rsid w:val="005B53D9"/>
    <w:rsid w:val="005B54BD"/>
    <w:rsid w:val="005B68C0"/>
    <w:rsid w:val="005B6E3F"/>
    <w:rsid w:val="005B73DB"/>
    <w:rsid w:val="005C0B8D"/>
    <w:rsid w:val="005C1233"/>
    <w:rsid w:val="005C1560"/>
    <w:rsid w:val="005C1AD1"/>
    <w:rsid w:val="005C3C55"/>
    <w:rsid w:val="005C5286"/>
    <w:rsid w:val="005C569E"/>
    <w:rsid w:val="005C6E71"/>
    <w:rsid w:val="005D11A9"/>
    <w:rsid w:val="005D1CD0"/>
    <w:rsid w:val="005D4C02"/>
    <w:rsid w:val="005D50D9"/>
    <w:rsid w:val="005D5494"/>
    <w:rsid w:val="005D62C3"/>
    <w:rsid w:val="005D6E39"/>
    <w:rsid w:val="005D71EC"/>
    <w:rsid w:val="005E07B8"/>
    <w:rsid w:val="005E0C77"/>
    <w:rsid w:val="005E1197"/>
    <w:rsid w:val="005E160D"/>
    <w:rsid w:val="005E248D"/>
    <w:rsid w:val="005E5633"/>
    <w:rsid w:val="005E7AE6"/>
    <w:rsid w:val="005E7DF9"/>
    <w:rsid w:val="005F0400"/>
    <w:rsid w:val="005F046C"/>
    <w:rsid w:val="005F06E4"/>
    <w:rsid w:val="005F103B"/>
    <w:rsid w:val="005F1072"/>
    <w:rsid w:val="005F109D"/>
    <w:rsid w:val="005F175E"/>
    <w:rsid w:val="005F17F4"/>
    <w:rsid w:val="005F2C5E"/>
    <w:rsid w:val="005F42A2"/>
    <w:rsid w:val="005F4316"/>
    <w:rsid w:val="005F495F"/>
    <w:rsid w:val="005F51BF"/>
    <w:rsid w:val="005F5602"/>
    <w:rsid w:val="005F6291"/>
    <w:rsid w:val="005F74AC"/>
    <w:rsid w:val="005F75D0"/>
    <w:rsid w:val="0060056A"/>
    <w:rsid w:val="00600A9E"/>
    <w:rsid w:val="00600EC6"/>
    <w:rsid w:val="0060190C"/>
    <w:rsid w:val="00602685"/>
    <w:rsid w:val="00603031"/>
    <w:rsid w:val="00603A94"/>
    <w:rsid w:val="006042F4"/>
    <w:rsid w:val="00605241"/>
    <w:rsid w:val="006054E8"/>
    <w:rsid w:val="00605705"/>
    <w:rsid w:val="0060599E"/>
    <w:rsid w:val="00605BDD"/>
    <w:rsid w:val="00607054"/>
    <w:rsid w:val="0061090E"/>
    <w:rsid w:val="00611FD3"/>
    <w:rsid w:val="00611FEC"/>
    <w:rsid w:val="00612027"/>
    <w:rsid w:val="006125B2"/>
    <w:rsid w:val="0061311B"/>
    <w:rsid w:val="006168D1"/>
    <w:rsid w:val="00620EEF"/>
    <w:rsid w:val="00621928"/>
    <w:rsid w:val="00621B6D"/>
    <w:rsid w:val="00621CE1"/>
    <w:rsid w:val="006225C7"/>
    <w:rsid w:val="0062358F"/>
    <w:rsid w:val="006248DD"/>
    <w:rsid w:val="006255B2"/>
    <w:rsid w:val="00625DB8"/>
    <w:rsid w:val="00627305"/>
    <w:rsid w:val="006276B4"/>
    <w:rsid w:val="00630B31"/>
    <w:rsid w:val="00630F3D"/>
    <w:rsid w:val="00631A13"/>
    <w:rsid w:val="00631E1F"/>
    <w:rsid w:val="00631F0D"/>
    <w:rsid w:val="006324F6"/>
    <w:rsid w:val="00632DB6"/>
    <w:rsid w:val="006332FD"/>
    <w:rsid w:val="0063377E"/>
    <w:rsid w:val="0063467A"/>
    <w:rsid w:val="00634FB5"/>
    <w:rsid w:val="00635162"/>
    <w:rsid w:val="006358F7"/>
    <w:rsid w:val="00636385"/>
    <w:rsid w:val="00636482"/>
    <w:rsid w:val="00636658"/>
    <w:rsid w:val="0063748F"/>
    <w:rsid w:val="0063760C"/>
    <w:rsid w:val="00637C21"/>
    <w:rsid w:val="0064273A"/>
    <w:rsid w:val="00642D8B"/>
    <w:rsid w:val="00644B78"/>
    <w:rsid w:val="00645119"/>
    <w:rsid w:val="00645277"/>
    <w:rsid w:val="006466DA"/>
    <w:rsid w:val="006500F8"/>
    <w:rsid w:val="0065022A"/>
    <w:rsid w:val="00651286"/>
    <w:rsid w:val="006514F1"/>
    <w:rsid w:val="00651782"/>
    <w:rsid w:val="00651CAE"/>
    <w:rsid w:val="006521BB"/>
    <w:rsid w:val="00652CD6"/>
    <w:rsid w:val="00652FDA"/>
    <w:rsid w:val="00653074"/>
    <w:rsid w:val="00653595"/>
    <w:rsid w:val="00653D6B"/>
    <w:rsid w:val="0065434C"/>
    <w:rsid w:val="006548D7"/>
    <w:rsid w:val="00655E48"/>
    <w:rsid w:val="00656FAD"/>
    <w:rsid w:val="00657F7E"/>
    <w:rsid w:val="006614E1"/>
    <w:rsid w:val="0066221A"/>
    <w:rsid w:val="00662D41"/>
    <w:rsid w:val="006630E9"/>
    <w:rsid w:val="00663255"/>
    <w:rsid w:val="006639F3"/>
    <w:rsid w:val="00663AAA"/>
    <w:rsid w:val="006640F8"/>
    <w:rsid w:val="006660E8"/>
    <w:rsid w:val="006664D2"/>
    <w:rsid w:val="00666BF5"/>
    <w:rsid w:val="00667554"/>
    <w:rsid w:val="00670993"/>
    <w:rsid w:val="00670C2B"/>
    <w:rsid w:val="00670D1F"/>
    <w:rsid w:val="006724B5"/>
    <w:rsid w:val="006729EF"/>
    <w:rsid w:val="0067359C"/>
    <w:rsid w:val="00674F03"/>
    <w:rsid w:val="006752AF"/>
    <w:rsid w:val="00677545"/>
    <w:rsid w:val="006811B5"/>
    <w:rsid w:val="00681391"/>
    <w:rsid w:val="0068194F"/>
    <w:rsid w:val="00681B89"/>
    <w:rsid w:val="00681DA2"/>
    <w:rsid w:val="00683A21"/>
    <w:rsid w:val="006840A9"/>
    <w:rsid w:val="006864C7"/>
    <w:rsid w:val="00686A9F"/>
    <w:rsid w:val="00687554"/>
    <w:rsid w:val="00687BF8"/>
    <w:rsid w:val="00687D42"/>
    <w:rsid w:val="00690A21"/>
    <w:rsid w:val="00690ECD"/>
    <w:rsid w:val="00691939"/>
    <w:rsid w:val="00691A98"/>
    <w:rsid w:val="00691B5E"/>
    <w:rsid w:val="00691C44"/>
    <w:rsid w:val="0069288E"/>
    <w:rsid w:val="00693EB0"/>
    <w:rsid w:val="00693F2B"/>
    <w:rsid w:val="006943C1"/>
    <w:rsid w:val="0069508A"/>
    <w:rsid w:val="006954DE"/>
    <w:rsid w:val="00695CCC"/>
    <w:rsid w:val="00696487"/>
    <w:rsid w:val="00696810"/>
    <w:rsid w:val="00696D54"/>
    <w:rsid w:val="00696FB7"/>
    <w:rsid w:val="0069748A"/>
    <w:rsid w:val="006974DF"/>
    <w:rsid w:val="0069761D"/>
    <w:rsid w:val="006977F8"/>
    <w:rsid w:val="00697EB1"/>
    <w:rsid w:val="006A03BD"/>
    <w:rsid w:val="006A15D3"/>
    <w:rsid w:val="006A1886"/>
    <w:rsid w:val="006A1A57"/>
    <w:rsid w:val="006A397C"/>
    <w:rsid w:val="006A4462"/>
    <w:rsid w:val="006A536E"/>
    <w:rsid w:val="006A546D"/>
    <w:rsid w:val="006A64FA"/>
    <w:rsid w:val="006A75B7"/>
    <w:rsid w:val="006A7EAF"/>
    <w:rsid w:val="006B0167"/>
    <w:rsid w:val="006B04E4"/>
    <w:rsid w:val="006B0B20"/>
    <w:rsid w:val="006B0D26"/>
    <w:rsid w:val="006B16F8"/>
    <w:rsid w:val="006B2763"/>
    <w:rsid w:val="006B331E"/>
    <w:rsid w:val="006B3496"/>
    <w:rsid w:val="006B486F"/>
    <w:rsid w:val="006B497E"/>
    <w:rsid w:val="006B5648"/>
    <w:rsid w:val="006B67DE"/>
    <w:rsid w:val="006B71CA"/>
    <w:rsid w:val="006C131B"/>
    <w:rsid w:val="006C1EBD"/>
    <w:rsid w:val="006C2018"/>
    <w:rsid w:val="006C20C2"/>
    <w:rsid w:val="006C30D8"/>
    <w:rsid w:val="006C3A55"/>
    <w:rsid w:val="006C3FCF"/>
    <w:rsid w:val="006C5610"/>
    <w:rsid w:val="006C5659"/>
    <w:rsid w:val="006C6840"/>
    <w:rsid w:val="006C6AB1"/>
    <w:rsid w:val="006C6E0F"/>
    <w:rsid w:val="006C71FE"/>
    <w:rsid w:val="006C727F"/>
    <w:rsid w:val="006C7B34"/>
    <w:rsid w:val="006C7EDB"/>
    <w:rsid w:val="006D0590"/>
    <w:rsid w:val="006D0612"/>
    <w:rsid w:val="006D07D0"/>
    <w:rsid w:val="006D0C6E"/>
    <w:rsid w:val="006D1DB1"/>
    <w:rsid w:val="006D20DE"/>
    <w:rsid w:val="006D249E"/>
    <w:rsid w:val="006D359C"/>
    <w:rsid w:val="006D3A4F"/>
    <w:rsid w:val="006D3C69"/>
    <w:rsid w:val="006D403D"/>
    <w:rsid w:val="006D4E69"/>
    <w:rsid w:val="006D659A"/>
    <w:rsid w:val="006D6940"/>
    <w:rsid w:val="006D6A35"/>
    <w:rsid w:val="006E08A8"/>
    <w:rsid w:val="006E08F6"/>
    <w:rsid w:val="006E2D0D"/>
    <w:rsid w:val="006E4055"/>
    <w:rsid w:val="006E5465"/>
    <w:rsid w:val="006E7571"/>
    <w:rsid w:val="006E772D"/>
    <w:rsid w:val="006E7A0D"/>
    <w:rsid w:val="006E7BC4"/>
    <w:rsid w:val="006E7CE9"/>
    <w:rsid w:val="006F0DA3"/>
    <w:rsid w:val="006F1334"/>
    <w:rsid w:val="006F1D95"/>
    <w:rsid w:val="006F1F95"/>
    <w:rsid w:val="006F3741"/>
    <w:rsid w:val="006F3750"/>
    <w:rsid w:val="006F3BEC"/>
    <w:rsid w:val="006F417B"/>
    <w:rsid w:val="006F455C"/>
    <w:rsid w:val="006F479F"/>
    <w:rsid w:val="006F4D55"/>
    <w:rsid w:val="006F4E81"/>
    <w:rsid w:val="006F4F73"/>
    <w:rsid w:val="006F527E"/>
    <w:rsid w:val="006F6A63"/>
    <w:rsid w:val="006F7300"/>
    <w:rsid w:val="006F7E84"/>
    <w:rsid w:val="007001F7"/>
    <w:rsid w:val="00702979"/>
    <w:rsid w:val="00702D79"/>
    <w:rsid w:val="00703FB5"/>
    <w:rsid w:val="00704C48"/>
    <w:rsid w:val="00705533"/>
    <w:rsid w:val="007059EF"/>
    <w:rsid w:val="00710087"/>
    <w:rsid w:val="0071048C"/>
    <w:rsid w:val="00710BED"/>
    <w:rsid w:val="00711C47"/>
    <w:rsid w:val="007123CF"/>
    <w:rsid w:val="007129AA"/>
    <w:rsid w:val="00712C10"/>
    <w:rsid w:val="007141B9"/>
    <w:rsid w:val="00714E3F"/>
    <w:rsid w:val="00715983"/>
    <w:rsid w:val="00715DBD"/>
    <w:rsid w:val="00716EE4"/>
    <w:rsid w:val="00717C7D"/>
    <w:rsid w:val="00717E84"/>
    <w:rsid w:val="00720188"/>
    <w:rsid w:val="00721828"/>
    <w:rsid w:val="00721994"/>
    <w:rsid w:val="00722B27"/>
    <w:rsid w:val="00722E3B"/>
    <w:rsid w:val="00722FE8"/>
    <w:rsid w:val="00723923"/>
    <w:rsid w:val="00723C87"/>
    <w:rsid w:val="007248B0"/>
    <w:rsid w:val="00724F0C"/>
    <w:rsid w:val="00725644"/>
    <w:rsid w:val="007258C8"/>
    <w:rsid w:val="0072678D"/>
    <w:rsid w:val="00726C5E"/>
    <w:rsid w:val="00726D29"/>
    <w:rsid w:val="007279AF"/>
    <w:rsid w:val="00730E6C"/>
    <w:rsid w:val="00731CB0"/>
    <w:rsid w:val="00731D76"/>
    <w:rsid w:val="00731D79"/>
    <w:rsid w:val="00732F8A"/>
    <w:rsid w:val="007341C8"/>
    <w:rsid w:val="007347C6"/>
    <w:rsid w:val="00734C68"/>
    <w:rsid w:val="00734D67"/>
    <w:rsid w:val="00735818"/>
    <w:rsid w:val="00736BAE"/>
    <w:rsid w:val="00737530"/>
    <w:rsid w:val="00737F36"/>
    <w:rsid w:val="00740BCF"/>
    <w:rsid w:val="00742AE8"/>
    <w:rsid w:val="0074393E"/>
    <w:rsid w:val="00744309"/>
    <w:rsid w:val="007446FA"/>
    <w:rsid w:val="00744961"/>
    <w:rsid w:val="00744992"/>
    <w:rsid w:val="00744FD4"/>
    <w:rsid w:val="007452AA"/>
    <w:rsid w:val="00745C47"/>
    <w:rsid w:val="00746017"/>
    <w:rsid w:val="00746BE1"/>
    <w:rsid w:val="00746BF6"/>
    <w:rsid w:val="007470CF"/>
    <w:rsid w:val="0074761E"/>
    <w:rsid w:val="007505DA"/>
    <w:rsid w:val="00751807"/>
    <w:rsid w:val="0075272D"/>
    <w:rsid w:val="00752FA3"/>
    <w:rsid w:val="00753224"/>
    <w:rsid w:val="007536D3"/>
    <w:rsid w:val="00753861"/>
    <w:rsid w:val="00754002"/>
    <w:rsid w:val="00754B6E"/>
    <w:rsid w:val="007569E7"/>
    <w:rsid w:val="00756EB6"/>
    <w:rsid w:val="0075724F"/>
    <w:rsid w:val="00757799"/>
    <w:rsid w:val="00757D8A"/>
    <w:rsid w:val="00760541"/>
    <w:rsid w:val="00760DC1"/>
    <w:rsid w:val="00761400"/>
    <w:rsid w:val="00761451"/>
    <w:rsid w:val="00761E2A"/>
    <w:rsid w:val="007626DF"/>
    <w:rsid w:val="00762C3E"/>
    <w:rsid w:val="00763387"/>
    <w:rsid w:val="00763B7B"/>
    <w:rsid w:val="00764138"/>
    <w:rsid w:val="00764798"/>
    <w:rsid w:val="00764898"/>
    <w:rsid w:val="0076521A"/>
    <w:rsid w:val="00765815"/>
    <w:rsid w:val="00765BF9"/>
    <w:rsid w:val="00765D8E"/>
    <w:rsid w:val="00765F6A"/>
    <w:rsid w:val="007664ED"/>
    <w:rsid w:val="00767509"/>
    <w:rsid w:val="00767C19"/>
    <w:rsid w:val="007714D0"/>
    <w:rsid w:val="00771F9D"/>
    <w:rsid w:val="0077221A"/>
    <w:rsid w:val="007723C3"/>
    <w:rsid w:val="007731EF"/>
    <w:rsid w:val="00773BA9"/>
    <w:rsid w:val="00773FAA"/>
    <w:rsid w:val="00774210"/>
    <w:rsid w:val="00775148"/>
    <w:rsid w:val="00776927"/>
    <w:rsid w:val="0077699D"/>
    <w:rsid w:val="00776C97"/>
    <w:rsid w:val="007776E3"/>
    <w:rsid w:val="00777DE7"/>
    <w:rsid w:val="007806C7"/>
    <w:rsid w:val="00781665"/>
    <w:rsid w:val="00781A8A"/>
    <w:rsid w:val="00782AEC"/>
    <w:rsid w:val="007835DF"/>
    <w:rsid w:val="007851E6"/>
    <w:rsid w:val="007859CE"/>
    <w:rsid w:val="00787DA2"/>
    <w:rsid w:val="0079012F"/>
    <w:rsid w:val="0079086B"/>
    <w:rsid w:val="00790CA1"/>
    <w:rsid w:val="007913BD"/>
    <w:rsid w:val="00791532"/>
    <w:rsid w:val="0079287B"/>
    <w:rsid w:val="00794BE8"/>
    <w:rsid w:val="007950FC"/>
    <w:rsid w:val="0079587B"/>
    <w:rsid w:val="0079681B"/>
    <w:rsid w:val="007A0911"/>
    <w:rsid w:val="007A105E"/>
    <w:rsid w:val="007A1999"/>
    <w:rsid w:val="007A19AC"/>
    <w:rsid w:val="007A19EB"/>
    <w:rsid w:val="007A1C89"/>
    <w:rsid w:val="007A24CE"/>
    <w:rsid w:val="007A25D5"/>
    <w:rsid w:val="007A3675"/>
    <w:rsid w:val="007A38E5"/>
    <w:rsid w:val="007A3E4C"/>
    <w:rsid w:val="007A41E5"/>
    <w:rsid w:val="007A5598"/>
    <w:rsid w:val="007A6892"/>
    <w:rsid w:val="007A6F7C"/>
    <w:rsid w:val="007A7E70"/>
    <w:rsid w:val="007B1DD2"/>
    <w:rsid w:val="007B1FA3"/>
    <w:rsid w:val="007B2311"/>
    <w:rsid w:val="007B3019"/>
    <w:rsid w:val="007B679D"/>
    <w:rsid w:val="007B69A7"/>
    <w:rsid w:val="007B77DD"/>
    <w:rsid w:val="007B7B12"/>
    <w:rsid w:val="007B7DED"/>
    <w:rsid w:val="007C07DF"/>
    <w:rsid w:val="007C0956"/>
    <w:rsid w:val="007C1830"/>
    <w:rsid w:val="007C1CAD"/>
    <w:rsid w:val="007C20EC"/>
    <w:rsid w:val="007C2D67"/>
    <w:rsid w:val="007C46FE"/>
    <w:rsid w:val="007C63FE"/>
    <w:rsid w:val="007C70F2"/>
    <w:rsid w:val="007C71F9"/>
    <w:rsid w:val="007C764E"/>
    <w:rsid w:val="007C7677"/>
    <w:rsid w:val="007C78A7"/>
    <w:rsid w:val="007C7A8C"/>
    <w:rsid w:val="007D1615"/>
    <w:rsid w:val="007D25F9"/>
    <w:rsid w:val="007D2643"/>
    <w:rsid w:val="007D2B3D"/>
    <w:rsid w:val="007D2F40"/>
    <w:rsid w:val="007D36ED"/>
    <w:rsid w:val="007D55A8"/>
    <w:rsid w:val="007D5FE0"/>
    <w:rsid w:val="007D68E7"/>
    <w:rsid w:val="007D7D2D"/>
    <w:rsid w:val="007E032E"/>
    <w:rsid w:val="007E0C70"/>
    <w:rsid w:val="007E12A9"/>
    <w:rsid w:val="007E12D4"/>
    <w:rsid w:val="007E33DE"/>
    <w:rsid w:val="007E3C00"/>
    <w:rsid w:val="007E64CF"/>
    <w:rsid w:val="007E68C7"/>
    <w:rsid w:val="007F0A66"/>
    <w:rsid w:val="007F1D96"/>
    <w:rsid w:val="007F1FB6"/>
    <w:rsid w:val="007F2E90"/>
    <w:rsid w:val="007F416D"/>
    <w:rsid w:val="007F5AB7"/>
    <w:rsid w:val="007F66FF"/>
    <w:rsid w:val="007F67D8"/>
    <w:rsid w:val="007F6885"/>
    <w:rsid w:val="007F6D57"/>
    <w:rsid w:val="007F7286"/>
    <w:rsid w:val="007F7542"/>
    <w:rsid w:val="00803280"/>
    <w:rsid w:val="00805229"/>
    <w:rsid w:val="00805F88"/>
    <w:rsid w:val="008062AC"/>
    <w:rsid w:val="008068F2"/>
    <w:rsid w:val="00806C5F"/>
    <w:rsid w:val="0080772A"/>
    <w:rsid w:val="008112DA"/>
    <w:rsid w:val="00813D19"/>
    <w:rsid w:val="00813D58"/>
    <w:rsid w:val="0081509C"/>
    <w:rsid w:val="008151C0"/>
    <w:rsid w:val="00815890"/>
    <w:rsid w:val="00815A09"/>
    <w:rsid w:val="00815D28"/>
    <w:rsid w:val="00816148"/>
    <w:rsid w:val="00817C0D"/>
    <w:rsid w:val="008213C7"/>
    <w:rsid w:val="00822983"/>
    <w:rsid w:val="00822AFF"/>
    <w:rsid w:val="00823433"/>
    <w:rsid w:val="00824692"/>
    <w:rsid w:val="00824772"/>
    <w:rsid w:val="00825ECB"/>
    <w:rsid w:val="00831BF7"/>
    <w:rsid w:val="008326CC"/>
    <w:rsid w:val="0083385E"/>
    <w:rsid w:val="00833FB8"/>
    <w:rsid w:val="00835417"/>
    <w:rsid w:val="008355C7"/>
    <w:rsid w:val="00836626"/>
    <w:rsid w:val="00837037"/>
    <w:rsid w:val="00837604"/>
    <w:rsid w:val="00840E9A"/>
    <w:rsid w:val="008414DD"/>
    <w:rsid w:val="008425FB"/>
    <w:rsid w:val="008429FE"/>
    <w:rsid w:val="00843DE9"/>
    <w:rsid w:val="00844C27"/>
    <w:rsid w:val="00844CDA"/>
    <w:rsid w:val="008459D1"/>
    <w:rsid w:val="00846AB6"/>
    <w:rsid w:val="00847977"/>
    <w:rsid w:val="00847B2B"/>
    <w:rsid w:val="00851406"/>
    <w:rsid w:val="008518A4"/>
    <w:rsid w:val="00853B10"/>
    <w:rsid w:val="008545B8"/>
    <w:rsid w:val="00854739"/>
    <w:rsid w:val="00854CDF"/>
    <w:rsid w:val="008551BE"/>
    <w:rsid w:val="008552D0"/>
    <w:rsid w:val="0085713C"/>
    <w:rsid w:val="00857B43"/>
    <w:rsid w:val="0086090E"/>
    <w:rsid w:val="00861282"/>
    <w:rsid w:val="008614B6"/>
    <w:rsid w:val="00863383"/>
    <w:rsid w:val="00863BFC"/>
    <w:rsid w:val="00864101"/>
    <w:rsid w:val="00865306"/>
    <w:rsid w:val="00867182"/>
    <w:rsid w:val="008677C7"/>
    <w:rsid w:val="00867AA3"/>
    <w:rsid w:val="0087026E"/>
    <w:rsid w:val="00870982"/>
    <w:rsid w:val="00870C65"/>
    <w:rsid w:val="00871667"/>
    <w:rsid w:val="00871ABB"/>
    <w:rsid w:val="00872DB9"/>
    <w:rsid w:val="008742BE"/>
    <w:rsid w:val="00874565"/>
    <w:rsid w:val="008763B5"/>
    <w:rsid w:val="0087659F"/>
    <w:rsid w:val="0088069B"/>
    <w:rsid w:val="00881427"/>
    <w:rsid w:val="00882221"/>
    <w:rsid w:val="00882EDB"/>
    <w:rsid w:val="00882FD0"/>
    <w:rsid w:val="00883078"/>
    <w:rsid w:val="008830EA"/>
    <w:rsid w:val="0088486F"/>
    <w:rsid w:val="008848D9"/>
    <w:rsid w:val="00887D2E"/>
    <w:rsid w:val="00890CF7"/>
    <w:rsid w:val="008911FC"/>
    <w:rsid w:val="00891D9B"/>
    <w:rsid w:val="008927E1"/>
    <w:rsid w:val="00892CAD"/>
    <w:rsid w:val="0089442F"/>
    <w:rsid w:val="00894747"/>
    <w:rsid w:val="008949C7"/>
    <w:rsid w:val="00895B22"/>
    <w:rsid w:val="008960EB"/>
    <w:rsid w:val="008962D8"/>
    <w:rsid w:val="008967D6"/>
    <w:rsid w:val="008968D0"/>
    <w:rsid w:val="00896CA0"/>
    <w:rsid w:val="008971AD"/>
    <w:rsid w:val="00897D67"/>
    <w:rsid w:val="00897ECC"/>
    <w:rsid w:val="008A021F"/>
    <w:rsid w:val="008A0EA1"/>
    <w:rsid w:val="008A2601"/>
    <w:rsid w:val="008A2793"/>
    <w:rsid w:val="008A33C4"/>
    <w:rsid w:val="008A3762"/>
    <w:rsid w:val="008A3A3F"/>
    <w:rsid w:val="008A43B6"/>
    <w:rsid w:val="008A4D82"/>
    <w:rsid w:val="008A4F90"/>
    <w:rsid w:val="008A6E7B"/>
    <w:rsid w:val="008A74A4"/>
    <w:rsid w:val="008B0843"/>
    <w:rsid w:val="008B31C4"/>
    <w:rsid w:val="008B4565"/>
    <w:rsid w:val="008B5ADA"/>
    <w:rsid w:val="008B6BA4"/>
    <w:rsid w:val="008C0416"/>
    <w:rsid w:val="008C044C"/>
    <w:rsid w:val="008C2A28"/>
    <w:rsid w:val="008C2F56"/>
    <w:rsid w:val="008C3926"/>
    <w:rsid w:val="008C4916"/>
    <w:rsid w:val="008C49B4"/>
    <w:rsid w:val="008C5460"/>
    <w:rsid w:val="008C70B2"/>
    <w:rsid w:val="008C70B7"/>
    <w:rsid w:val="008C756C"/>
    <w:rsid w:val="008C7F15"/>
    <w:rsid w:val="008D0456"/>
    <w:rsid w:val="008D048F"/>
    <w:rsid w:val="008D084F"/>
    <w:rsid w:val="008D1383"/>
    <w:rsid w:val="008D186E"/>
    <w:rsid w:val="008D25E5"/>
    <w:rsid w:val="008D35B8"/>
    <w:rsid w:val="008D4268"/>
    <w:rsid w:val="008D4AB2"/>
    <w:rsid w:val="008D562B"/>
    <w:rsid w:val="008D7077"/>
    <w:rsid w:val="008D7094"/>
    <w:rsid w:val="008E0297"/>
    <w:rsid w:val="008E2900"/>
    <w:rsid w:val="008E316F"/>
    <w:rsid w:val="008E32B6"/>
    <w:rsid w:val="008E3D8F"/>
    <w:rsid w:val="008E4224"/>
    <w:rsid w:val="008E46EF"/>
    <w:rsid w:val="008E5261"/>
    <w:rsid w:val="008E5BBE"/>
    <w:rsid w:val="008E5F51"/>
    <w:rsid w:val="008E6233"/>
    <w:rsid w:val="008E6393"/>
    <w:rsid w:val="008E7615"/>
    <w:rsid w:val="008E7E11"/>
    <w:rsid w:val="008F2F32"/>
    <w:rsid w:val="008F397C"/>
    <w:rsid w:val="008F3FCB"/>
    <w:rsid w:val="008F45A3"/>
    <w:rsid w:val="008F5EA7"/>
    <w:rsid w:val="008F5FF3"/>
    <w:rsid w:val="008F7408"/>
    <w:rsid w:val="008F7710"/>
    <w:rsid w:val="009001A0"/>
    <w:rsid w:val="00903546"/>
    <w:rsid w:val="00904671"/>
    <w:rsid w:val="00904E2B"/>
    <w:rsid w:val="00906616"/>
    <w:rsid w:val="009076D4"/>
    <w:rsid w:val="00907FF9"/>
    <w:rsid w:val="00912372"/>
    <w:rsid w:val="00912EB3"/>
    <w:rsid w:val="009131E4"/>
    <w:rsid w:val="009131F1"/>
    <w:rsid w:val="00913377"/>
    <w:rsid w:val="00913ECC"/>
    <w:rsid w:val="009155E9"/>
    <w:rsid w:val="00915F8A"/>
    <w:rsid w:val="00916862"/>
    <w:rsid w:val="00920904"/>
    <w:rsid w:val="00920A68"/>
    <w:rsid w:val="009247E5"/>
    <w:rsid w:val="00925A26"/>
    <w:rsid w:val="0092669E"/>
    <w:rsid w:val="00926A64"/>
    <w:rsid w:val="00926BA3"/>
    <w:rsid w:val="00926D55"/>
    <w:rsid w:val="00927221"/>
    <w:rsid w:val="00927257"/>
    <w:rsid w:val="009307D2"/>
    <w:rsid w:val="00930F7B"/>
    <w:rsid w:val="009310EF"/>
    <w:rsid w:val="009316E1"/>
    <w:rsid w:val="00933FD4"/>
    <w:rsid w:val="009341E7"/>
    <w:rsid w:val="00934337"/>
    <w:rsid w:val="009346E5"/>
    <w:rsid w:val="00934D03"/>
    <w:rsid w:val="00934E06"/>
    <w:rsid w:val="00935426"/>
    <w:rsid w:val="0093551E"/>
    <w:rsid w:val="00937664"/>
    <w:rsid w:val="009376EC"/>
    <w:rsid w:val="00937928"/>
    <w:rsid w:val="009403B2"/>
    <w:rsid w:val="00940D99"/>
    <w:rsid w:val="00941855"/>
    <w:rsid w:val="00942C85"/>
    <w:rsid w:val="00943D7C"/>
    <w:rsid w:val="0094447D"/>
    <w:rsid w:val="00947162"/>
    <w:rsid w:val="00950C38"/>
    <w:rsid w:val="0095162C"/>
    <w:rsid w:val="00951C61"/>
    <w:rsid w:val="00951D19"/>
    <w:rsid w:val="00952175"/>
    <w:rsid w:val="00953861"/>
    <w:rsid w:val="00954922"/>
    <w:rsid w:val="00954DDB"/>
    <w:rsid w:val="009551B4"/>
    <w:rsid w:val="009555BE"/>
    <w:rsid w:val="009561A3"/>
    <w:rsid w:val="009561AD"/>
    <w:rsid w:val="00956DB6"/>
    <w:rsid w:val="00957152"/>
    <w:rsid w:val="00957EE6"/>
    <w:rsid w:val="0096047D"/>
    <w:rsid w:val="00961271"/>
    <w:rsid w:val="009612DB"/>
    <w:rsid w:val="009635AA"/>
    <w:rsid w:val="00965D3A"/>
    <w:rsid w:val="00966CAD"/>
    <w:rsid w:val="00966DC0"/>
    <w:rsid w:val="00966E75"/>
    <w:rsid w:val="0096718C"/>
    <w:rsid w:val="009671A9"/>
    <w:rsid w:val="00967327"/>
    <w:rsid w:val="00967E11"/>
    <w:rsid w:val="009701B5"/>
    <w:rsid w:val="00970508"/>
    <w:rsid w:val="00970BD0"/>
    <w:rsid w:val="00971025"/>
    <w:rsid w:val="009712ED"/>
    <w:rsid w:val="00971DE6"/>
    <w:rsid w:val="00972290"/>
    <w:rsid w:val="00972BCC"/>
    <w:rsid w:val="0097324D"/>
    <w:rsid w:val="009732FE"/>
    <w:rsid w:val="009749F0"/>
    <w:rsid w:val="00974ADA"/>
    <w:rsid w:val="00975DBA"/>
    <w:rsid w:val="009769CB"/>
    <w:rsid w:val="00977304"/>
    <w:rsid w:val="00980473"/>
    <w:rsid w:val="009805EF"/>
    <w:rsid w:val="00981BAF"/>
    <w:rsid w:val="00982980"/>
    <w:rsid w:val="00982C4A"/>
    <w:rsid w:val="0098304E"/>
    <w:rsid w:val="00983290"/>
    <w:rsid w:val="00983648"/>
    <w:rsid w:val="00983793"/>
    <w:rsid w:val="00984E03"/>
    <w:rsid w:val="009850EB"/>
    <w:rsid w:val="0098572E"/>
    <w:rsid w:val="00986844"/>
    <w:rsid w:val="00986E2B"/>
    <w:rsid w:val="00987606"/>
    <w:rsid w:val="009910C2"/>
    <w:rsid w:val="009915D8"/>
    <w:rsid w:val="009921A2"/>
    <w:rsid w:val="009927E8"/>
    <w:rsid w:val="009935D0"/>
    <w:rsid w:val="009939BE"/>
    <w:rsid w:val="00994436"/>
    <w:rsid w:val="009951CA"/>
    <w:rsid w:val="00995406"/>
    <w:rsid w:val="00995762"/>
    <w:rsid w:val="00995D3C"/>
    <w:rsid w:val="00996990"/>
    <w:rsid w:val="00997844"/>
    <w:rsid w:val="00997ECE"/>
    <w:rsid w:val="009A1CBB"/>
    <w:rsid w:val="009A2DA9"/>
    <w:rsid w:val="009A2E1B"/>
    <w:rsid w:val="009A3F23"/>
    <w:rsid w:val="009A4EF6"/>
    <w:rsid w:val="009A5EA6"/>
    <w:rsid w:val="009A640E"/>
    <w:rsid w:val="009A6911"/>
    <w:rsid w:val="009A7365"/>
    <w:rsid w:val="009A744E"/>
    <w:rsid w:val="009B0347"/>
    <w:rsid w:val="009B05B1"/>
    <w:rsid w:val="009B0F18"/>
    <w:rsid w:val="009B1411"/>
    <w:rsid w:val="009B1F6B"/>
    <w:rsid w:val="009B226E"/>
    <w:rsid w:val="009B2C83"/>
    <w:rsid w:val="009B30F2"/>
    <w:rsid w:val="009B38A9"/>
    <w:rsid w:val="009B3AEB"/>
    <w:rsid w:val="009B4AE2"/>
    <w:rsid w:val="009B4D49"/>
    <w:rsid w:val="009B4D8A"/>
    <w:rsid w:val="009B541E"/>
    <w:rsid w:val="009B5444"/>
    <w:rsid w:val="009B5A13"/>
    <w:rsid w:val="009B5BDD"/>
    <w:rsid w:val="009B6E7B"/>
    <w:rsid w:val="009B6EC3"/>
    <w:rsid w:val="009C1160"/>
    <w:rsid w:val="009C192B"/>
    <w:rsid w:val="009C1F1B"/>
    <w:rsid w:val="009C2298"/>
    <w:rsid w:val="009C3281"/>
    <w:rsid w:val="009C3784"/>
    <w:rsid w:val="009C5145"/>
    <w:rsid w:val="009C52EF"/>
    <w:rsid w:val="009C553D"/>
    <w:rsid w:val="009C61EA"/>
    <w:rsid w:val="009C6281"/>
    <w:rsid w:val="009C6F52"/>
    <w:rsid w:val="009C7E7B"/>
    <w:rsid w:val="009D1767"/>
    <w:rsid w:val="009D2F5A"/>
    <w:rsid w:val="009D4664"/>
    <w:rsid w:val="009D5A67"/>
    <w:rsid w:val="009D770D"/>
    <w:rsid w:val="009E0C97"/>
    <w:rsid w:val="009E16ED"/>
    <w:rsid w:val="009E2DE9"/>
    <w:rsid w:val="009E332D"/>
    <w:rsid w:val="009E37F1"/>
    <w:rsid w:val="009E55BC"/>
    <w:rsid w:val="009E5AAA"/>
    <w:rsid w:val="009E5B73"/>
    <w:rsid w:val="009E6B99"/>
    <w:rsid w:val="009E6FA3"/>
    <w:rsid w:val="009E7D6C"/>
    <w:rsid w:val="009F17F6"/>
    <w:rsid w:val="009F21D9"/>
    <w:rsid w:val="009F3BC8"/>
    <w:rsid w:val="009F4322"/>
    <w:rsid w:val="009F4979"/>
    <w:rsid w:val="009F4D42"/>
    <w:rsid w:val="009F5D8A"/>
    <w:rsid w:val="009F60E3"/>
    <w:rsid w:val="009F6C5B"/>
    <w:rsid w:val="009F703B"/>
    <w:rsid w:val="009F71FA"/>
    <w:rsid w:val="009F7207"/>
    <w:rsid w:val="009F7948"/>
    <w:rsid w:val="009F7FDD"/>
    <w:rsid w:val="00A019CF"/>
    <w:rsid w:val="00A01DD5"/>
    <w:rsid w:val="00A02E5F"/>
    <w:rsid w:val="00A033FD"/>
    <w:rsid w:val="00A035AF"/>
    <w:rsid w:val="00A05339"/>
    <w:rsid w:val="00A07F20"/>
    <w:rsid w:val="00A10374"/>
    <w:rsid w:val="00A10BF0"/>
    <w:rsid w:val="00A1194F"/>
    <w:rsid w:val="00A1284E"/>
    <w:rsid w:val="00A13250"/>
    <w:rsid w:val="00A14C85"/>
    <w:rsid w:val="00A1579D"/>
    <w:rsid w:val="00A15A2F"/>
    <w:rsid w:val="00A15E80"/>
    <w:rsid w:val="00A16262"/>
    <w:rsid w:val="00A16AD1"/>
    <w:rsid w:val="00A16FC2"/>
    <w:rsid w:val="00A17849"/>
    <w:rsid w:val="00A1790C"/>
    <w:rsid w:val="00A20536"/>
    <w:rsid w:val="00A21341"/>
    <w:rsid w:val="00A21F5E"/>
    <w:rsid w:val="00A22606"/>
    <w:rsid w:val="00A227EB"/>
    <w:rsid w:val="00A22CB4"/>
    <w:rsid w:val="00A237B1"/>
    <w:rsid w:val="00A23F53"/>
    <w:rsid w:val="00A23F66"/>
    <w:rsid w:val="00A245E8"/>
    <w:rsid w:val="00A25627"/>
    <w:rsid w:val="00A264EF"/>
    <w:rsid w:val="00A26B3B"/>
    <w:rsid w:val="00A275B8"/>
    <w:rsid w:val="00A27EE3"/>
    <w:rsid w:val="00A300A4"/>
    <w:rsid w:val="00A30346"/>
    <w:rsid w:val="00A31C87"/>
    <w:rsid w:val="00A31DD6"/>
    <w:rsid w:val="00A31F60"/>
    <w:rsid w:val="00A32572"/>
    <w:rsid w:val="00A32F94"/>
    <w:rsid w:val="00A3359B"/>
    <w:rsid w:val="00A33C93"/>
    <w:rsid w:val="00A33CB7"/>
    <w:rsid w:val="00A34564"/>
    <w:rsid w:val="00A34DF6"/>
    <w:rsid w:val="00A3634A"/>
    <w:rsid w:val="00A377DA"/>
    <w:rsid w:val="00A403FA"/>
    <w:rsid w:val="00A404A9"/>
    <w:rsid w:val="00A41001"/>
    <w:rsid w:val="00A41145"/>
    <w:rsid w:val="00A41156"/>
    <w:rsid w:val="00A422D6"/>
    <w:rsid w:val="00A43009"/>
    <w:rsid w:val="00A43581"/>
    <w:rsid w:val="00A43703"/>
    <w:rsid w:val="00A43837"/>
    <w:rsid w:val="00A43C21"/>
    <w:rsid w:val="00A44151"/>
    <w:rsid w:val="00A4590F"/>
    <w:rsid w:val="00A45C04"/>
    <w:rsid w:val="00A46A3B"/>
    <w:rsid w:val="00A474FC"/>
    <w:rsid w:val="00A475F3"/>
    <w:rsid w:val="00A47B56"/>
    <w:rsid w:val="00A5262E"/>
    <w:rsid w:val="00A526D2"/>
    <w:rsid w:val="00A5290B"/>
    <w:rsid w:val="00A52CF4"/>
    <w:rsid w:val="00A5317F"/>
    <w:rsid w:val="00A53BFF"/>
    <w:rsid w:val="00A54536"/>
    <w:rsid w:val="00A55892"/>
    <w:rsid w:val="00A6029A"/>
    <w:rsid w:val="00A60316"/>
    <w:rsid w:val="00A60B0C"/>
    <w:rsid w:val="00A6108D"/>
    <w:rsid w:val="00A61475"/>
    <w:rsid w:val="00A615C9"/>
    <w:rsid w:val="00A61684"/>
    <w:rsid w:val="00A63130"/>
    <w:rsid w:val="00A6337F"/>
    <w:rsid w:val="00A63BC2"/>
    <w:rsid w:val="00A64B06"/>
    <w:rsid w:val="00A65D31"/>
    <w:rsid w:val="00A66A16"/>
    <w:rsid w:val="00A67093"/>
    <w:rsid w:val="00A67AEB"/>
    <w:rsid w:val="00A700EA"/>
    <w:rsid w:val="00A70684"/>
    <w:rsid w:val="00A70718"/>
    <w:rsid w:val="00A7077A"/>
    <w:rsid w:val="00A70F52"/>
    <w:rsid w:val="00A71E0E"/>
    <w:rsid w:val="00A71FA4"/>
    <w:rsid w:val="00A722CB"/>
    <w:rsid w:val="00A724CD"/>
    <w:rsid w:val="00A734CD"/>
    <w:rsid w:val="00A742B9"/>
    <w:rsid w:val="00A74C6E"/>
    <w:rsid w:val="00A75307"/>
    <w:rsid w:val="00A75BCD"/>
    <w:rsid w:val="00A76164"/>
    <w:rsid w:val="00A7677A"/>
    <w:rsid w:val="00A76AC9"/>
    <w:rsid w:val="00A805F7"/>
    <w:rsid w:val="00A809E3"/>
    <w:rsid w:val="00A80E49"/>
    <w:rsid w:val="00A83048"/>
    <w:rsid w:val="00A8393C"/>
    <w:rsid w:val="00A84395"/>
    <w:rsid w:val="00A84F89"/>
    <w:rsid w:val="00A857C3"/>
    <w:rsid w:val="00A86D88"/>
    <w:rsid w:val="00A90273"/>
    <w:rsid w:val="00A90CC6"/>
    <w:rsid w:val="00A91B9D"/>
    <w:rsid w:val="00A91C63"/>
    <w:rsid w:val="00A91E79"/>
    <w:rsid w:val="00A93704"/>
    <w:rsid w:val="00A93E03"/>
    <w:rsid w:val="00A93EF2"/>
    <w:rsid w:val="00A9477D"/>
    <w:rsid w:val="00A95456"/>
    <w:rsid w:val="00A95DFA"/>
    <w:rsid w:val="00A96659"/>
    <w:rsid w:val="00A9680E"/>
    <w:rsid w:val="00A96B37"/>
    <w:rsid w:val="00A96C57"/>
    <w:rsid w:val="00A97464"/>
    <w:rsid w:val="00A975F8"/>
    <w:rsid w:val="00A97869"/>
    <w:rsid w:val="00A97FA8"/>
    <w:rsid w:val="00AA12A9"/>
    <w:rsid w:val="00AA19A6"/>
    <w:rsid w:val="00AA20ED"/>
    <w:rsid w:val="00AA25E7"/>
    <w:rsid w:val="00AA3D16"/>
    <w:rsid w:val="00AA3DF3"/>
    <w:rsid w:val="00AA428A"/>
    <w:rsid w:val="00AA4732"/>
    <w:rsid w:val="00AA57C2"/>
    <w:rsid w:val="00AA589E"/>
    <w:rsid w:val="00AA5E33"/>
    <w:rsid w:val="00AA5F8B"/>
    <w:rsid w:val="00AA723F"/>
    <w:rsid w:val="00AA7C69"/>
    <w:rsid w:val="00AA7D58"/>
    <w:rsid w:val="00AB053C"/>
    <w:rsid w:val="00AB0DB6"/>
    <w:rsid w:val="00AB1220"/>
    <w:rsid w:val="00AB16B9"/>
    <w:rsid w:val="00AB184E"/>
    <w:rsid w:val="00AB2477"/>
    <w:rsid w:val="00AB2F97"/>
    <w:rsid w:val="00AB4C94"/>
    <w:rsid w:val="00AB4FC2"/>
    <w:rsid w:val="00AB50C7"/>
    <w:rsid w:val="00AB55C3"/>
    <w:rsid w:val="00AB6AAD"/>
    <w:rsid w:val="00AB7643"/>
    <w:rsid w:val="00AB794A"/>
    <w:rsid w:val="00AB7A49"/>
    <w:rsid w:val="00AC131C"/>
    <w:rsid w:val="00AC29C0"/>
    <w:rsid w:val="00AC30FB"/>
    <w:rsid w:val="00AC3F23"/>
    <w:rsid w:val="00AC42B7"/>
    <w:rsid w:val="00AC4570"/>
    <w:rsid w:val="00AC52A9"/>
    <w:rsid w:val="00AC6577"/>
    <w:rsid w:val="00AC65F0"/>
    <w:rsid w:val="00AC7406"/>
    <w:rsid w:val="00AC752C"/>
    <w:rsid w:val="00AD02FC"/>
    <w:rsid w:val="00AD06C5"/>
    <w:rsid w:val="00AD2547"/>
    <w:rsid w:val="00AD5120"/>
    <w:rsid w:val="00AD57A8"/>
    <w:rsid w:val="00AD65DE"/>
    <w:rsid w:val="00AD665F"/>
    <w:rsid w:val="00AD6D77"/>
    <w:rsid w:val="00AD74F0"/>
    <w:rsid w:val="00AD7F73"/>
    <w:rsid w:val="00AE0464"/>
    <w:rsid w:val="00AE077B"/>
    <w:rsid w:val="00AE1568"/>
    <w:rsid w:val="00AE1FA3"/>
    <w:rsid w:val="00AE229D"/>
    <w:rsid w:val="00AE2944"/>
    <w:rsid w:val="00AE2E8C"/>
    <w:rsid w:val="00AE3BB9"/>
    <w:rsid w:val="00AE4064"/>
    <w:rsid w:val="00AE4ABC"/>
    <w:rsid w:val="00AE4DA3"/>
    <w:rsid w:val="00AE63D8"/>
    <w:rsid w:val="00AE6692"/>
    <w:rsid w:val="00AE703F"/>
    <w:rsid w:val="00AE71AC"/>
    <w:rsid w:val="00AE7359"/>
    <w:rsid w:val="00AF025F"/>
    <w:rsid w:val="00AF08F1"/>
    <w:rsid w:val="00AF0BD1"/>
    <w:rsid w:val="00AF23DF"/>
    <w:rsid w:val="00AF2E7F"/>
    <w:rsid w:val="00AF33D1"/>
    <w:rsid w:val="00AF3743"/>
    <w:rsid w:val="00AF5195"/>
    <w:rsid w:val="00AF582C"/>
    <w:rsid w:val="00AF5A9D"/>
    <w:rsid w:val="00AF629F"/>
    <w:rsid w:val="00AF62BF"/>
    <w:rsid w:val="00AF671D"/>
    <w:rsid w:val="00AF6A79"/>
    <w:rsid w:val="00AF6D6F"/>
    <w:rsid w:val="00AF71A0"/>
    <w:rsid w:val="00AF76EA"/>
    <w:rsid w:val="00B0071C"/>
    <w:rsid w:val="00B00982"/>
    <w:rsid w:val="00B01E39"/>
    <w:rsid w:val="00B0253B"/>
    <w:rsid w:val="00B02E6A"/>
    <w:rsid w:val="00B0460D"/>
    <w:rsid w:val="00B053EF"/>
    <w:rsid w:val="00B079D6"/>
    <w:rsid w:val="00B07CB5"/>
    <w:rsid w:val="00B117F6"/>
    <w:rsid w:val="00B1242E"/>
    <w:rsid w:val="00B12448"/>
    <w:rsid w:val="00B12A76"/>
    <w:rsid w:val="00B13788"/>
    <w:rsid w:val="00B13BB2"/>
    <w:rsid w:val="00B14101"/>
    <w:rsid w:val="00B14BA1"/>
    <w:rsid w:val="00B14D6C"/>
    <w:rsid w:val="00B157B4"/>
    <w:rsid w:val="00B16626"/>
    <w:rsid w:val="00B16E92"/>
    <w:rsid w:val="00B17071"/>
    <w:rsid w:val="00B178A4"/>
    <w:rsid w:val="00B179AE"/>
    <w:rsid w:val="00B20674"/>
    <w:rsid w:val="00B22467"/>
    <w:rsid w:val="00B22FB0"/>
    <w:rsid w:val="00B26D74"/>
    <w:rsid w:val="00B3066F"/>
    <w:rsid w:val="00B3174B"/>
    <w:rsid w:val="00B321FA"/>
    <w:rsid w:val="00B32E6D"/>
    <w:rsid w:val="00B338CC"/>
    <w:rsid w:val="00B342D7"/>
    <w:rsid w:val="00B34C5E"/>
    <w:rsid w:val="00B34DEA"/>
    <w:rsid w:val="00B34F0F"/>
    <w:rsid w:val="00B35979"/>
    <w:rsid w:val="00B3614A"/>
    <w:rsid w:val="00B42018"/>
    <w:rsid w:val="00B43751"/>
    <w:rsid w:val="00B439D8"/>
    <w:rsid w:val="00B43C9E"/>
    <w:rsid w:val="00B447ED"/>
    <w:rsid w:val="00B455FA"/>
    <w:rsid w:val="00B45AC4"/>
    <w:rsid w:val="00B46857"/>
    <w:rsid w:val="00B46A1C"/>
    <w:rsid w:val="00B471EF"/>
    <w:rsid w:val="00B47863"/>
    <w:rsid w:val="00B47C44"/>
    <w:rsid w:val="00B5002C"/>
    <w:rsid w:val="00B50E36"/>
    <w:rsid w:val="00B52779"/>
    <w:rsid w:val="00B5441B"/>
    <w:rsid w:val="00B5532F"/>
    <w:rsid w:val="00B56472"/>
    <w:rsid w:val="00B56D34"/>
    <w:rsid w:val="00B56E10"/>
    <w:rsid w:val="00B57F3B"/>
    <w:rsid w:val="00B625E2"/>
    <w:rsid w:val="00B63AD3"/>
    <w:rsid w:val="00B63C87"/>
    <w:rsid w:val="00B64040"/>
    <w:rsid w:val="00B64568"/>
    <w:rsid w:val="00B64A79"/>
    <w:rsid w:val="00B64ADB"/>
    <w:rsid w:val="00B64DA9"/>
    <w:rsid w:val="00B65BF8"/>
    <w:rsid w:val="00B65C67"/>
    <w:rsid w:val="00B65EFE"/>
    <w:rsid w:val="00B66351"/>
    <w:rsid w:val="00B6781D"/>
    <w:rsid w:val="00B67CFD"/>
    <w:rsid w:val="00B706B7"/>
    <w:rsid w:val="00B70D85"/>
    <w:rsid w:val="00B71A55"/>
    <w:rsid w:val="00B72883"/>
    <w:rsid w:val="00B72F2C"/>
    <w:rsid w:val="00B72FDB"/>
    <w:rsid w:val="00B73BDF"/>
    <w:rsid w:val="00B73C6A"/>
    <w:rsid w:val="00B74214"/>
    <w:rsid w:val="00B75437"/>
    <w:rsid w:val="00B756BC"/>
    <w:rsid w:val="00B75DA1"/>
    <w:rsid w:val="00B76E26"/>
    <w:rsid w:val="00B77B57"/>
    <w:rsid w:val="00B77F1A"/>
    <w:rsid w:val="00B803AC"/>
    <w:rsid w:val="00B8151A"/>
    <w:rsid w:val="00B816CF"/>
    <w:rsid w:val="00B824EE"/>
    <w:rsid w:val="00B8273A"/>
    <w:rsid w:val="00B83019"/>
    <w:rsid w:val="00B84594"/>
    <w:rsid w:val="00B85157"/>
    <w:rsid w:val="00B85537"/>
    <w:rsid w:val="00B855FA"/>
    <w:rsid w:val="00B85A59"/>
    <w:rsid w:val="00B85D3E"/>
    <w:rsid w:val="00B87F48"/>
    <w:rsid w:val="00B91860"/>
    <w:rsid w:val="00B91CAD"/>
    <w:rsid w:val="00B92B66"/>
    <w:rsid w:val="00B92D7B"/>
    <w:rsid w:val="00B92DD5"/>
    <w:rsid w:val="00B94110"/>
    <w:rsid w:val="00B9427F"/>
    <w:rsid w:val="00B94900"/>
    <w:rsid w:val="00B95327"/>
    <w:rsid w:val="00B963EF"/>
    <w:rsid w:val="00B9668F"/>
    <w:rsid w:val="00B96A48"/>
    <w:rsid w:val="00B97B69"/>
    <w:rsid w:val="00B97E0F"/>
    <w:rsid w:val="00BA0D6F"/>
    <w:rsid w:val="00BA0F7A"/>
    <w:rsid w:val="00BA1652"/>
    <w:rsid w:val="00BA1E7C"/>
    <w:rsid w:val="00BA5B79"/>
    <w:rsid w:val="00BA5C1A"/>
    <w:rsid w:val="00BA6D69"/>
    <w:rsid w:val="00BA706D"/>
    <w:rsid w:val="00BA78C3"/>
    <w:rsid w:val="00BB0AEF"/>
    <w:rsid w:val="00BB0DD7"/>
    <w:rsid w:val="00BB1241"/>
    <w:rsid w:val="00BB1BEC"/>
    <w:rsid w:val="00BB1E85"/>
    <w:rsid w:val="00BB2569"/>
    <w:rsid w:val="00BB2805"/>
    <w:rsid w:val="00BB29E6"/>
    <w:rsid w:val="00BB2F26"/>
    <w:rsid w:val="00BB3F34"/>
    <w:rsid w:val="00BB4B8F"/>
    <w:rsid w:val="00BB4FCA"/>
    <w:rsid w:val="00BB7F21"/>
    <w:rsid w:val="00BC093B"/>
    <w:rsid w:val="00BC1D4E"/>
    <w:rsid w:val="00BC2129"/>
    <w:rsid w:val="00BC21E7"/>
    <w:rsid w:val="00BC256B"/>
    <w:rsid w:val="00BC2875"/>
    <w:rsid w:val="00BC2883"/>
    <w:rsid w:val="00BC2C34"/>
    <w:rsid w:val="00BC3C00"/>
    <w:rsid w:val="00BC4CF4"/>
    <w:rsid w:val="00BC515C"/>
    <w:rsid w:val="00BC5AE6"/>
    <w:rsid w:val="00BC667A"/>
    <w:rsid w:val="00BC6D37"/>
    <w:rsid w:val="00BC709E"/>
    <w:rsid w:val="00BC7426"/>
    <w:rsid w:val="00BC7841"/>
    <w:rsid w:val="00BC7E21"/>
    <w:rsid w:val="00BD0791"/>
    <w:rsid w:val="00BD0C85"/>
    <w:rsid w:val="00BD1014"/>
    <w:rsid w:val="00BD1B61"/>
    <w:rsid w:val="00BD1EE9"/>
    <w:rsid w:val="00BD22B0"/>
    <w:rsid w:val="00BD38C3"/>
    <w:rsid w:val="00BD3FD1"/>
    <w:rsid w:val="00BD4862"/>
    <w:rsid w:val="00BD4BC2"/>
    <w:rsid w:val="00BD5A6A"/>
    <w:rsid w:val="00BD6003"/>
    <w:rsid w:val="00BD748A"/>
    <w:rsid w:val="00BE1966"/>
    <w:rsid w:val="00BE2519"/>
    <w:rsid w:val="00BE2C96"/>
    <w:rsid w:val="00BE43EF"/>
    <w:rsid w:val="00BE4A72"/>
    <w:rsid w:val="00BE6E7C"/>
    <w:rsid w:val="00BE744B"/>
    <w:rsid w:val="00BE76B6"/>
    <w:rsid w:val="00BF03A6"/>
    <w:rsid w:val="00BF07D3"/>
    <w:rsid w:val="00BF1643"/>
    <w:rsid w:val="00BF167D"/>
    <w:rsid w:val="00BF1712"/>
    <w:rsid w:val="00BF1FB6"/>
    <w:rsid w:val="00BF2601"/>
    <w:rsid w:val="00BF2655"/>
    <w:rsid w:val="00BF3612"/>
    <w:rsid w:val="00BF52A5"/>
    <w:rsid w:val="00BF6132"/>
    <w:rsid w:val="00BF7688"/>
    <w:rsid w:val="00C01175"/>
    <w:rsid w:val="00C03406"/>
    <w:rsid w:val="00C03756"/>
    <w:rsid w:val="00C03E3A"/>
    <w:rsid w:val="00C040C8"/>
    <w:rsid w:val="00C04508"/>
    <w:rsid w:val="00C0495E"/>
    <w:rsid w:val="00C04974"/>
    <w:rsid w:val="00C04FC5"/>
    <w:rsid w:val="00C05615"/>
    <w:rsid w:val="00C0582F"/>
    <w:rsid w:val="00C058E1"/>
    <w:rsid w:val="00C05FF0"/>
    <w:rsid w:val="00C11002"/>
    <w:rsid w:val="00C115FD"/>
    <w:rsid w:val="00C126F5"/>
    <w:rsid w:val="00C12D16"/>
    <w:rsid w:val="00C1304E"/>
    <w:rsid w:val="00C14922"/>
    <w:rsid w:val="00C14EB4"/>
    <w:rsid w:val="00C17E96"/>
    <w:rsid w:val="00C20201"/>
    <w:rsid w:val="00C20BE5"/>
    <w:rsid w:val="00C20F14"/>
    <w:rsid w:val="00C21373"/>
    <w:rsid w:val="00C21EDF"/>
    <w:rsid w:val="00C22AF1"/>
    <w:rsid w:val="00C23690"/>
    <w:rsid w:val="00C23772"/>
    <w:rsid w:val="00C23AD2"/>
    <w:rsid w:val="00C25678"/>
    <w:rsid w:val="00C26BFF"/>
    <w:rsid w:val="00C27292"/>
    <w:rsid w:val="00C27618"/>
    <w:rsid w:val="00C30DE7"/>
    <w:rsid w:val="00C310E9"/>
    <w:rsid w:val="00C31DA5"/>
    <w:rsid w:val="00C31E6F"/>
    <w:rsid w:val="00C32098"/>
    <w:rsid w:val="00C32675"/>
    <w:rsid w:val="00C32713"/>
    <w:rsid w:val="00C33C31"/>
    <w:rsid w:val="00C35210"/>
    <w:rsid w:val="00C3737D"/>
    <w:rsid w:val="00C37453"/>
    <w:rsid w:val="00C37525"/>
    <w:rsid w:val="00C37976"/>
    <w:rsid w:val="00C40B98"/>
    <w:rsid w:val="00C42633"/>
    <w:rsid w:val="00C42BD2"/>
    <w:rsid w:val="00C435F8"/>
    <w:rsid w:val="00C43F03"/>
    <w:rsid w:val="00C44353"/>
    <w:rsid w:val="00C455EF"/>
    <w:rsid w:val="00C46573"/>
    <w:rsid w:val="00C46701"/>
    <w:rsid w:val="00C46896"/>
    <w:rsid w:val="00C501EB"/>
    <w:rsid w:val="00C50EFB"/>
    <w:rsid w:val="00C51E01"/>
    <w:rsid w:val="00C51F5D"/>
    <w:rsid w:val="00C5360F"/>
    <w:rsid w:val="00C5396B"/>
    <w:rsid w:val="00C53AAD"/>
    <w:rsid w:val="00C5462E"/>
    <w:rsid w:val="00C5526C"/>
    <w:rsid w:val="00C555AA"/>
    <w:rsid w:val="00C56AB9"/>
    <w:rsid w:val="00C56B2D"/>
    <w:rsid w:val="00C608EA"/>
    <w:rsid w:val="00C60BA6"/>
    <w:rsid w:val="00C624D0"/>
    <w:rsid w:val="00C62642"/>
    <w:rsid w:val="00C64749"/>
    <w:rsid w:val="00C6736C"/>
    <w:rsid w:val="00C67719"/>
    <w:rsid w:val="00C67863"/>
    <w:rsid w:val="00C67E55"/>
    <w:rsid w:val="00C70ED2"/>
    <w:rsid w:val="00C71D6D"/>
    <w:rsid w:val="00C725D3"/>
    <w:rsid w:val="00C72648"/>
    <w:rsid w:val="00C7276A"/>
    <w:rsid w:val="00C74CFC"/>
    <w:rsid w:val="00C75397"/>
    <w:rsid w:val="00C76DF2"/>
    <w:rsid w:val="00C77C89"/>
    <w:rsid w:val="00C8122C"/>
    <w:rsid w:val="00C8220D"/>
    <w:rsid w:val="00C83E6B"/>
    <w:rsid w:val="00C84152"/>
    <w:rsid w:val="00C84A56"/>
    <w:rsid w:val="00C86442"/>
    <w:rsid w:val="00C86472"/>
    <w:rsid w:val="00C86954"/>
    <w:rsid w:val="00C909C8"/>
    <w:rsid w:val="00C91199"/>
    <w:rsid w:val="00C919E2"/>
    <w:rsid w:val="00C91A6E"/>
    <w:rsid w:val="00C91FBF"/>
    <w:rsid w:val="00C92061"/>
    <w:rsid w:val="00C933F7"/>
    <w:rsid w:val="00C93E0F"/>
    <w:rsid w:val="00C94074"/>
    <w:rsid w:val="00C94581"/>
    <w:rsid w:val="00C94775"/>
    <w:rsid w:val="00C94A32"/>
    <w:rsid w:val="00C94FF3"/>
    <w:rsid w:val="00C9543F"/>
    <w:rsid w:val="00C96B6A"/>
    <w:rsid w:val="00C977CB"/>
    <w:rsid w:val="00C9790F"/>
    <w:rsid w:val="00CA01AC"/>
    <w:rsid w:val="00CA0C89"/>
    <w:rsid w:val="00CA0DCF"/>
    <w:rsid w:val="00CA1D2B"/>
    <w:rsid w:val="00CA24D9"/>
    <w:rsid w:val="00CA3DEE"/>
    <w:rsid w:val="00CA3EEA"/>
    <w:rsid w:val="00CA51A9"/>
    <w:rsid w:val="00CA6738"/>
    <w:rsid w:val="00CA7872"/>
    <w:rsid w:val="00CB0F97"/>
    <w:rsid w:val="00CB2544"/>
    <w:rsid w:val="00CB2A90"/>
    <w:rsid w:val="00CB3990"/>
    <w:rsid w:val="00CB4E1B"/>
    <w:rsid w:val="00CB529C"/>
    <w:rsid w:val="00CB58A0"/>
    <w:rsid w:val="00CB5C6B"/>
    <w:rsid w:val="00CB603F"/>
    <w:rsid w:val="00CB6466"/>
    <w:rsid w:val="00CB64F1"/>
    <w:rsid w:val="00CB6513"/>
    <w:rsid w:val="00CB75FD"/>
    <w:rsid w:val="00CB7610"/>
    <w:rsid w:val="00CC0DA1"/>
    <w:rsid w:val="00CC14C3"/>
    <w:rsid w:val="00CC197E"/>
    <w:rsid w:val="00CC37D5"/>
    <w:rsid w:val="00CC4620"/>
    <w:rsid w:val="00CC61FA"/>
    <w:rsid w:val="00CD105B"/>
    <w:rsid w:val="00CD16F3"/>
    <w:rsid w:val="00CD2263"/>
    <w:rsid w:val="00CD240B"/>
    <w:rsid w:val="00CD28B1"/>
    <w:rsid w:val="00CD3104"/>
    <w:rsid w:val="00CD3354"/>
    <w:rsid w:val="00CD3A7F"/>
    <w:rsid w:val="00CD3B98"/>
    <w:rsid w:val="00CD3D15"/>
    <w:rsid w:val="00CD54C6"/>
    <w:rsid w:val="00CD63AB"/>
    <w:rsid w:val="00CD6465"/>
    <w:rsid w:val="00CD7495"/>
    <w:rsid w:val="00CD76F9"/>
    <w:rsid w:val="00CE05C1"/>
    <w:rsid w:val="00CE09EB"/>
    <w:rsid w:val="00CE2161"/>
    <w:rsid w:val="00CE2C16"/>
    <w:rsid w:val="00CE2C2A"/>
    <w:rsid w:val="00CE6B65"/>
    <w:rsid w:val="00CF03B7"/>
    <w:rsid w:val="00CF1B4A"/>
    <w:rsid w:val="00CF1D58"/>
    <w:rsid w:val="00CF2E5E"/>
    <w:rsid w:val="00CF3050"/>
    <w:rsid w:val="00CF316F"/>
    <w:rsid w:val="00CF32EE"/>
    <w:rsid w:val="00CF391C"/>
    <w:rsid w:val="00CF3ADB"/>
    <w:rsid w:val="00CF5CBC"/>
    <w:rsid w:val="00CF746C"/>
    <w:rsid w:val="00D009C8"/>
    <w:rsid w:val="00D009F1"/>
    <w:rsid w:val="00D01B39"/>
    <w:rsid w:val="00D01D96"/>
    <w:rsid w:val="00D025CC"/>
    <w:rsid w:val="00D04F2B"/>
    <w:rsid w:val="00D061DA"/>
    <w:rsid w:val="00D079B3"/>
    <w:rsid w:val="00D07D52"/>
    <w:rsid w:val="00D118D5"/>
    <w:rsid w:val="00D11BF9"/>
    <w:rsid w:val="00D131C2"/>
    <w:rsid w:val="00D15707"/>
    <w:rsid w:val="00D16037"/>
    <w:rsid w:val="00D16599"/>
    <w:rsid w:val="00D16708"/>
    <w:rsid w:val="00D1678C"/>
    <w:rsid w:val="00D17C08"/>
    <w:rsid w:val="00D2058E"/>
    <w:rsid w:val="00D2112C"/>
    <w:rsid w:val="00D21AF4"/>
    <w:rsid w:val="00D2234F"/>
    <w:rsid w:val="00D23667"/>
    <w:rsid w:val="00D24CE4"/>
    <w:rsid w:val="00D25423"/>
    <w:rsid w:val="00D260F9"/>
    <w:rsid w:val="00D26C02"/>
    <w:rsid w:val="00D27620"/>
    <w:rsid w:val="00D3163F"/>
    <w:rsid w:val="00D326E0"/>
    <w:rsid w:val="00D326E1"/>
    <w:rsid w:val="00D33369"/>
    <w:rsid w:val="00D3381B"/>
    <w:rsid w:val="00D341BF"/>
    <w:rsid w:val="00D350FE"/>
    <w:rsid w:val="00D35725"/>
    <w:rsid w:val="00D35A56"/>
    <w:rsid w:val="00D3626A"/>
    <w:rsid w:val="00D36E8C"/>
    <w:rsid w:val="00D415EA"/>
    <w:rsid w:val="00D438B9"/>
    <w:rsid w:val="00D43E7D"/>
    <w:rsid w:val="00D4463E"/>
    <w:rsid w:val="00D44B61"/>
    <w:rsid w:val="00D44D82"/>
    <w:rsid w:val="00D44E7A"/>
    <w:rsid w:val="00D44FFC"/>
    <w:rsid w:val="00D47F03"/>
    <w:rsid w:val="00D50316"/>
    <w:rsid w:val="00D5035B"/>
    <w:rsid w:val="00D50420"/>
    <w:rsid w:val="00D50882"/>
    <w:rsid w:val="00D50AEA"/>
    <w:rsid w:val="00D51A1E"/>
    <w:rsid w:val="00D51D05"/>
    <w:rsid w:val="00D5274F"/>
    <w:rsid w:val="00D528E8"/>
    <w:rsid w:val="00D53520"/>
    <w:rsid w:val="00D53A2F"/>
    <w:rsid w:val="00D53DA0"/>
    <w:rsid w:val="00D549FB"/>
    <w:rsid w:val="00D5508B"/>
    <w:rsid w:val="00D562E3"/>
    <w:rsid w:val="00D56768"/>
    <w:rsid w:val="00D57D9E"/>
    <w:rsid w:val="00D60080"/>
    <w:rsid w:val="00D60247"/>
    <w:rsid w:val="00D60EE2"/>
    <w:rsid w:val="00D612D5"/>
    <w:rsid w:val="00D6247C"/>
    <w:rsid w:val="00D62CE3"/>
    <w:rsid w:val="00D65789"/>
    <w:rsid w:val="00D66347"/>
    <w:rsid w:val="00D66478"/>
    <w:rsid w:val="00D6664D"/>
    <w:rsid w:val="00D70614"/>
    <w:rsid w:val="00D715F1"/>
    <w:rsid w:val="00D71959"/>
    <w:rsid w:val="00D71CD0"/>
    <w:rsid w:val="00D72F53"/>
    <w:rsid w:val="00D74A8D"/>
    <w:rsid w:val="00D74FC5"/>
    <w:rsid w:val="00D757E5"/>
    <w:rsid w:val="00D75BE6"/>
    <w:rsid w:val="00D76B32"/>
    <w:rsid w:val="00D7776C"/>
    <w:rsid w:val="00D81741"/>
    <w:rsid w:val="00D81881"/>
    <w:rsid w:val="00D81B33"/>
    <w:rsid w:val="00D81C2F"/>
    <w:rsid w:val="00D82081"/>
    <w:rsid w:val="00D825DF"/>
    <w:rsid w:val="00D83B5A"/>
    <w:rsid w:val="00D83ED9"/>
    <w:rsid w:val="00D84146"/>
    <w:rsid w:val="00D841B5"/>
    <w:rsid w:val="00D84819"/>
    <w:rsid w:val="00D848C9"/>
    <w:rsid w:val="00D84DEF"/>
    <w:rsid w:val="00D856E1"/>
    <w:rsid w:val="00D86018"/>
    <w:rsid w:val="00D8740A"/>
    <w:rsid w:val="00D87BC5"/>
    <w:rsid w:val="00D92A35"/>
    <w:rsid w:val="00D943F6"/>
    <w:rsid w:val="00D9481C"/>
    <w:rsid w:val="00D94928"/>
    <w:rsid w:val="00D94B7C"/>
    <w:rsid w:val="00D95628"/>
    <w:rsid w:val="00D957AC"/>
    <w:rsid w:val="00D958F0"/>
    <w:rsid w:val="00D96C33"/>
    <w:rsid w:val="00D97CC9"/>
    <w:rsid w:val="00D97DE5"/>
    <w:rsid w:val="00DA052A"/>
    <w:rsid w:val="00DA2232"/>
    <w:rsid w:val="00DA317D"/>
    <w:rsid w:val="00DA4E6D"/>
    <w:rsid w:val="00DA593F"/>
    <w:rsid w:val="00DA5981"/>
    <w:rsid w:val="00DA5CA2"/>
    <w:rsid w:val="00DA5CD6"/>
    <w:rsid w:val="00DA74C1"/>
    <w:rsid w:val="00DB050D"/>
    <w:rsid w:val="00DB2035"/>
    <w:rsid w:val="00DB21DB"/>
    <w:rsid w:val="00DB2BF6"/>
    <w:rsid w:val="00DB2E93"/>
    <w:rsid w:val="00DB383E"/>
    <w:rsid w:val="00DB3D54"/>
    <w:rsid w:val="00DB4A9D"/>
    <w:rsid w:val="00DB5643"/>
    <w:rsid w:val="00DB5B37"/>
    <w:rsid w:val="00DB72B7"/>
    <w:rsid w:val="00DC0A42"/>
    <w:rsid w:val="00DC0ACA"/>
    <w:rsid w:val="00DC19F6"/>
    <w:rsid w:val="00DC1C2A"/>
    <w:rsid w:val="00DC1D14"/>
    <w:rsid w:val="00DC3192"/>
    <w:rsid w:val="00DC32A7"/>
    <w:rsid w:val="00DC4730"/>
    <w:rsid w:val="00DC4789"/>
    <w:rsid w:val="00DC4C87"/>
    <w:rsid w:val="00DC5EB6"/>
    <w:rsid w:val="00DC6359"/>
    <w:rsid w:val="00DC643C"/>
    <w:rsid w:val="00DC6673"/>
    <w:rsid w:val="00DC6790"/>
    <w:rsid w:val="00DC6FD1"/>
    <w:rsid w:val="00DC7036"/>
    <w:rsid w:val="00DD008E"/>
    <w:rsid w:val="00DD099D"/>
    <w:rsid w:val="00DD0F36"/>
    <w:rsid w:val="00DD1690"/>
    <w:rsid w:val="00DD2953"/>
    <w:rsid w:val="00DD3492"/>
    <w:rsid w:val="00DD3A24"/>
    <w:rsid w:val="00DD6E0B"/>
    <w:rsid w:val="00DD7A67"/>
    <w:rsid w:val="00DE08CE"/>
    <w:rsid w:val="00DE16CF"/>
    <w:rsid w:val="00DE1E61"/>
    <w:rsid w:val="00DE2F28"/>
    <w:rsid w:val="00DE40EA"/>
    <w:rsid w:val="00DE4B06"/>
    <w:rsid w:val="00DE55CE"/>
    <w:rsid w:val="00DE5CE7"/>
    <w:rsid w:val="00DE6B47"/>
    <w:rsid w:val="00DF00C2"/>
    <w:rsid w:val="00DF01E0"/>
    <w:rsid w:val="00DF02BF"/>
    <w:rsid w:val="00DF0391"/>
    <w:rsid w:val="00DF03D6"/>
    <w:rsid w:val="00DF13FB"/>
    <w:rsid w:val="00DF1F13"/>
    <w:rsid w:val="00DF209C"/>
    <w:rsid w:val="00DF42A2"/>
    <w:rsid w:val="00DF4C16"/>
    <w:rsid w:val="00DF5C9C"/>
    <w:rsid w:val="00DF6116"/>
    <w:rsid w:val="00DF6A69"/>
    <w:rsid w:val="00DF7C85"/>
    <w:rsid w:val="00E00117"/>
    <w:rsid w:val="00E00457"/>
    <w:rsid w:val="00E0053B"/>
    <w:rsid w:val="00E019AD"/>
    <w:rsid w:val="00E03CBA"/>
    <w:rsid w:val="00E04386"/>
    <w:rsid w:val="00E04AAD"/>
    <w:rsid w:val="00E10B97"/>
    <w:rsid w:val="00E10BAF"/>
    <w:rsid w:val="00E11B59"/>
    <w:rsid w:val="00E12097"/>
    <w:rsid w:val="00E12541"/>
    <w:rsid w:val="00E127AE"/>
    <w:rsid w:val="00E13229"/>
    <w:rsid w:val="00E14204"/>
    <w:rsid w:val="00E1559C"/>
    <w:rsid w:val="00E15602"/>
    <w:rsid w:val="00E16394"/>
    <w:rsid w:val="00E16FC9"/>
    <w:rsid w:val="00E20B00"/>
    <w:rsid w:val="00E21769"/>
    <w:rsid w:val="00E22596"/>
    <w:rsid w:val="00E22EB2"/>
    <w:rsid w:val="00E231C3"/>
    <w:rsid w:val="00E23223"/>
    <w:rsid w:val="00E23381"/>
    <w:rsid w:val="00E2459E"/>
    <w:rsid w:val="00E2467A"/>
    <w:rsid w:val="00E249BF"/>
    <w:rsid w:val="00E24CD8"/>
    <w:rsid w:val="00E24D68"/>
    <w:rsid w:val="00E258A2"/>
    <w:rsid w:val="00E25AB6"/>
    <w:rsid w:val="00E25B06"/>
    <w:rsid w:val="00E25EAD"/>
    <w:rsid w:val="00E263E5"/>
    <w:rsid w:val="00E26AAB"/>
    <w:rsid w:val="00E26C7A"/>
    <w:rsid w:val="00E27085"/>
    <w:rsid w:val="00E275B9"/>
    <w:rsid w:val="00E2767D"/>
    <w:rsid w:val="00E30B71"/>
    <w:rsid w:val="00E31446"/>
    <w:rsid w:val="00E32916"/>
    <w:rsid w:val="00E32B07"/>
    <w:rsid w:val="00E32E77"/>
    <w:rsid w:val="00E33C5F"/>
    <w:rsid w:val="00E3453C"/>
    <w:rsid w:val="00E34BAA"/>
    <w:rsid w:val="00E36932"/>
    <w:rsid w:val="00E36D89"/>
    <w:rsid w:val="00E422DE"/>
    <w:rsid w:val="00E42622"/>
    <w:rsid w:val="00E44326"/>
    <w:rsid w:val="00E47FA4"/>
    <w:rsid w:val="00E50091"/>
    <w:rsid w:val="00E50529"/>
    <w:rsid w:val="00E50667"/>
    <w:rsid w:val="00E51D82"/>
    <w:rsid w:val="00E53C57"/>
    <w:rsid w:val="00E53F19"/>
    <w:rsid w:val="00E54987"/>
    <w:rsid w:val="00E54A98"/>
    <w:rsid w:val="00E54AED"/>
    <w:rsid w:val="00E550CA"/>
    <w:rsid w:val="00E5543C"/>
    <w:rsid w:val="00E556C0"/>
    <w:rsid w:val="00E56208"/>
    <w:rsid w:val="00E56D6A"/>
    <w:rsid w:val="00E57BD7"/>
    <w:rsid w:val="00E60F9D"/>
    <w:rsid w:val="00E61CCD"/>
    <w:rsid w:val="00E61F3C"/>
    <w:rsid w:val="00E62CC1"/>
    <w:rsid w:val="00E63178"/>
    <w:rsid w:val="00E63586"/>
    <w:rsid w:val="00E64F48"/>
    <w:rsid w:val="00E65759"/>
    <w:rsid w:val="00E66C51"/>
    <w:rsid w:val="00E67B71"/>
    <w:rsid w:val="00E71906"/>
    <w:rsid w:val="00E7212F"/>
    <w:rsid w:val="00E73599"/>
    <w:rsid w:val="00E749DB"/>
    <w:rsid w:val="00E75117"/>
    <w:rsid w:val="00E75156"/>
    <w:rsid w:val="00E75FFF"/>
    <w:rsid w:val="00E76DC0"/>
    <w:rsid w:val="00E7718E"/>
    <w:rsid w:val="00E8000D"/>
    <w:rsid w:val="00E80344"/>
    <w:rsid w:val="00E809E0"/>
    <w:rsid w:val="00E80DFC"/>
    <w:rsid w:val="00E80E11"/>
    <w:rsid w:val="00E81F5A"/>
    <w:rsid w:val="00E8408F"/>
    <w:rsid w:val="00E845BE"/>
    <w:rsid w:val="00E85783"/>
    <w:rsid w:val="00E85ED0"/>
    <w:rsid w:val="00E86724"/>
    <w:rsid w:val="00E86D1D"/>
    <w:rsid w:val="00E875B6"/>
    <w:rsid w:val="00E87A42"/>
    <w:rsid w:val="00E91069"/>
    <w:rsid w:val="00E9181A"/>
    <w:rsid w:val="00E92777"/>
    <w:rsid w:val="00E92886"/>
    <w:rsid w:val="00E92A73"/>
    <w:rsid w:val="00E92AF8"/>
    <w:rsid w:val="00E9336C"/>
    <w:rsid w:val="00E93B24"/>
    <w:rsid w:val="00E948F8"/>
    <w:rsid w:val="00E95C81"/>
    <w:rsid w:val="00E96861"/>
    <w:rsid w:val="00E97153"/>
    <w:rsid w:val="00E97C8C"/>
    <w:rsid w:val="00EA0405"/>
    <w:rsid w:val="00EA2E86"/>
    <w:rsid w:val="00EA2E91"/>
    <w:rsid w:val="00EA3D2A"/>
    <w:rsid w:val="00EA4338"/>
    <w:rsid w:val="00EB0656"/>
    <w:rsid w:val="00EB1041"/>
    <w:rsid w:val="00EB1475"/>
    <w:rsid w:val="00EB14E8"/>
    <w:rsid w:val="00EB174A"/>
    <w:rsid w:val="00EB2634"/>
    <w:rsid w:val="00EB2D6C"/>
    <w:rsid w:val="00EB3666"/>
    <w:rsid w:val="00EB3B2A"/>
    <w:rsid w:val="00EB439E"/>
    <w:rsid w:val="00EB5404"/>
    <w:rsid w:val="00EB710F"/>
    <w:rsid w:val="00EC1B60"/>
    <w:rsid w:val="00EC218E"/>
    <w:rsid w:val="00EC3969"/>
    <w:rsid w:val="00EC42F0"/>
    <w:rsid w:val="00EC4B8A"/>
    <w:rsid w:val="00EC4DC0"/>
    <w:rsid w:val="00EC6186"/>
    <w:rsid w:val="00EC61E4"/>
    <w:rsid w:val="00EC71AF"/>
    <w:rsid w:val="00EC74CC"/>
    <w:rsid w:val="00EC7F7C"/>
    <w:rsid w:val="00ED0A25"/>
    <w:rsid w:val="00ED146F"/>
    <w:rsid w:val="00ED3293"/>
    <w:rsid w:val="00ED3623"/>
    <w:rsid w:val="00ED3687"/>
    <w:rsid w:val="00ED3BBE"/>
    <w:rsid w:val="00ED3DF6"/>
    <w:rsid w:val="00ED43B4"/>
    <w:rsid w:val="00ED45A2"/>
    <w:rsid w:val="00ED468D"/>
    <w:rsid w:val="00ED569C"/>
    <w:rsid w:val="00ED5AED"/>
    <w:rsid w:val="00ED5AFA"/>
    <w:rsid w:val="00EE12FD"/>
    <w:rsid w:val="00EE1735"/>
    <w:rsid w:val="00EE192C"/>
    <w:rsid w:val="00EE270E"/>
    <w:rsid w:val="00EE41D9"/>
    <w:rsid w:val="00EE4CC1"/>
    <w:rsid w:val="00EE52A4"/>
    <w:rsid w:val="00EE5A27"/>
    <w:rsid w:val="00EE5C85"/>
    <w:rsid w:val="00EE63F1"/>
    <w:rsid w:val="00EE7C64"/>
    <w:rsid w:val="00EE7ECC"/>
    <w:rsid w:val="00EF2088"/>
    <w:rsid w:val="00EF20D9"/>
    <w:rsid w:val="00EF2FB4"/>
    <w:rsid w:val="00EF3B42"/>
    <w:rsid w:val="00EF4218"/>
    <w:rsid w:val="00EF551A"/>
    <w:rsid w:val="00EF568D"/>
    <w:rsid w:val="00EF5968"/>
    <w:rsid w:val="00EF5E27"/>
    <w:rsid w:val="00EF6CCF"/>
    <w:rsid w:val="00F02F64"/>
    <w:rsid w:val="00F03377"/>
    <w:rsid w:val="00F03725"/>
    <w:rsid w:val="00F048B7"/>
    <w:rsid w:val="00F04CDF"/>
    <w:rsid w:val="00F06520"/>
    <w:rsid w:val="00F075A7"/>
    <w:rsid w:val="00F078E6"/>
    <w:rsid w:val="00F101DF"/>
    <w:rsid w:val="00F10B74"/>
    <w:rsid w:val="00F10D38"/>
    <w:rsid w:val="00F116D0"/>
    <w:rsid w:val="00F12089"/>
    <w:rsid w:val="00F12097"/>
    <w:rsid w:val="00F12179"/>
    <w:rsid w:val="00F12524"/>
    <w:rsid w:val="00F126BF"/>
    <w:rsid w:val="00F14064"/>
    <w:rsid w:val="00F15331"/>
    <w:rsid w:val="00F15E7F"/>
    <w:rsid w:val="00F21364"/>
    <w:rsid w:val="00F217FF"/>
    <w:rsid w:val="00F22F5A"/>
    <w:rsid w:val="00F238BC"/>
    <w:rsid w:val="00F23CDA"/>
    <w:rsid w:val="00F23D6C"/>
    <w:rsid w:val="00F2405D"/>
    <w:rsid w:val="00F2428A"/>
    <w:rsid w:val="00F24715"/>
    <w:rsid w:val="00F249F8"/>
    <w:rsid w:val="00F24CE9"/>
    <w:rsid w:val="00F26306"/>
    <w:rsid w:val="00F27188"/>
    <w:rsid w:val="00F30015"/>
    <w:rsid w:val="00F30653"/>
    <w:rsid w:val="00F30B1D"/>
    <w:rsid w:val="00F32725"/>
    <w:rsid w:val="00F329AB"/>
    <w:rsid w:val="00F32B0B"/>
    <w:rsid w:val="00F32BE9"/>
    <w:rsid w:val="00F350CE"/>
    <w:rsid w:val="00F35651"/>
    <w:rsid w:val="00F358A3"/>
    <w:rsid w:val="00F35AA3"/>
    <w:rsid w:val="00F37A80"/>
    <w:rsid w:val="00F40219"/>
    <w:rsid w:val="00F4139A"/>
    <w:rsid w:val="00F41A67"/>
    <w:rsid w:val="00F423E5"/>
    <w:rsid w:val="00F42B54"/>
    <w:rsid w:val="00F44974"/>
    <w:rsid w:val="00F45C16"/>
    <w:rsid w:val="00F45CA1"/>
    <w:rsid w:val="00F5032D"/>
    <w:rsid w:val="00F50BF8"/>
    <w:rsid w:val="00F50CC5"/>
    <w:rsid w:val="00F50CCE"/>
    <w:rsid w:val="00F50D4F"/>
    <w:rsid w:val="00F51630"/>
    <w:rsid w:val="00F5195F"/>
    <w:rsid w:val="00F5314B"/>
    <w:rsid w:val="00F53799"/>
    <w:rsid w:val="00F53E60"/>
    <w:rsid w:val="00F542DD"/>
    <w:rsid w:val="00F55BC8"/>
    <w:rsid w:val="00F55D98"/>
    <w:rsid w:val="00F56029"/>
    <w:rsid w:val="00F566B1"/>
    <w:rsid w:val="00F56911"/>
    <w:rsid w:val="00F56F6E"/>
    <w:rsid w:val="00F575F0"/>
    <w:rsid w:val="00F606F5"/>
    <w:rsid w:val="00F61B19"/>
    <w:rsid w:val="00F62C50"/>
    <w:rsid w:val="00F632CD"/>
    <w:rsid w:val="00F63370"/>
    <w:rsid w:val="00F63DE2"/>
    <w:rsid w:val="00F643A5"/>
    <w:rsid w:val="00F64A35"/>
    <w:rsid w:val="00F65A13"/>
    <w:rsid w:val="00F66183"/>
    <w:rsid w:val="00F66EBC"/>
    <w:rsid w:val="00F67827"/>
    <w:rsid w:val="00F67CDF"/>
    <w:rsid w:val="00F70B87"/>
    <w:rsid w:val="00F71C2D"/>
    <w:rsid w:val="00F72233"/>
    <w:rsid w:val="00F7249A"/>
    <w:rsid w:val="00F72ACE"/>
    <w:rsid w:val="00F74193"/>
    <w:rsid w:val="00F800EC"/>
    <w:rsid w:val="00F807BA"/>
    <w:rsid w:val="00F80C29"/>
    <w:rsid w:val="00F81DE3"/>
    <w:rsid w:val="00F82753"/>
    <w:rsid w:val="00F82F90"/>
    <w:rsid w:val="00F8344D"/>
    <w:rsid w:val="00F83E62"/>
    <w:rsid w:val="00F84B73"/>
    <w:rsid w:val="00F84D5C"/>
    <w:rsid w:val="00F85B2D"/>
    <w:rsid w:val="00F8773C"/>
    <w:rsid w:val="00F90448"/>
    <w:rsid w:val="00F936E1"/>
    <w:rsid w:val="00F944E2"/>
    <w:rsid w:val="00F94961"/>
    <w:rsid w:val="00F94DA9"/>
    <w:rsid w:val="00F95D4C"/>
    <w:rsid w:val="00F962F5"/>
    <w:rsid w:val="00F96A66"/>
    <w:rsid w:val="00F96EF2"/>
    <w:rsid w:val="00FA0C2F"/>
    <w:rsid w:val="00FA0EBE"/>
    <w:rsid w:val="00FA20E8"/>
    <w:rsid w:val="00FA259E"/>
    <w:rsid w:val="00FA28DD"/>
    <w:rsid w:val="00FA3912"/>
    <w:rsid w:val="00FA4031"/>
    <w:rsid w:val="00FA409F"/>
    <w:rsid w:val="00FA4E3B"/>
    <w:rsid w:val="00FA5621"/>
    <w:rsid w:val="00FA5DAE"/>
    <w:rsid w:val="00FA628D"/>
    <w:rsid w:val="00FA6DBD"/>
    <w:rsid w:val="00FA7464"/>
    <w:rsid w:val="00FB0846"/>
    <w:rsid w:val="00FB0A1F"/>
    <w:rsid w:val="00FB202B"/>
    <w:rsid w:val="00FB3A2C"/>
    <w:rsid w:val="00FB3E04"/>
    <w:rsid w:val="00FB6AE3"/>
    <w:rsid w:val="00FB7940"/>
    <w:rsid w:val="00FC03FC"/>
    <w:rsid w:val="00FC0C0A"/>
    <w:rsid w:val="00FC25B7"/>
    <w:rsid w:val="00FC3A5D"/>
    <w:rsid w:val="00FC5B5B"/>
    <w:rsid w:val="00FC6B6F"/>
    <w:rsid w:val="00FD02B9"/>
    <w:rsid w:val="00FD0770"/>
    <w:rsid w:val="00FD0F7E"/>
    <w:rsid w:val="00FD1990"/>
    <w:rsid w:val="00FD3355"/>
    <w:rsid w:val="00FD3CE8"/>
    <w:rsid w:val="00FD413C"/>
    <w:rsid w:val="00FD4388"/>
    <w:rsid w:val="00FD4946"/>
    <w:rsid w:val="00FD5BB0"/>
    <w:rsid w:val="00FD64CC"/>
    <w:rsid w:val="00FD6B40"/>
    <w:rsid w:val="00FD73CD"/>
    <w:rsid w:val="00FD7CE4"/>
    <w:rsid w:val="00FE05EF"/>
    <w:rsid w:val="00FE06DE"/>
    <w:rsid w:val="00FE150A"/>
    <w:rsid w:val="00FE1AA5"/>
    <w:rsid w:val="00FE1EFC"/>
    <w:rsid w:val="00FE2AEB"/>
    <w:rsid w:val="00FE2E0B"/>
    <w:rsid w:val="00FE3FDB"/>
    <w:rsid w:val="00FE42ED"/>
    <w:rsid w:val="00FE43A7"/>
    <w:rsid w:val="00FE4837"/>
    <w:rsid w:val="00FE4C2F"/>
    <w:rsid w:val="00FE51E1"/>
    <w:rsid w:val="00FE78B0"/>
    <w:rsid w:val="00FE7D5D"/>
    <w:rsid w:val="00FF0414"/>
    <w:rsid w:val="00FF118B"/>
    <w:rsid w:val="00FF1F24"/>
    <w:rsid w:val="00FF32B4"/>
    <w:rsid w:val="00FF3BD8"/>
    <w:rsid w:val="00FF4471"/>
    <w:rsid w:val="00FF5E28"/>
    <w:rsid w:val="00FF5FFF"/>
    <w:rsid w:val="00FF764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B2F696-D0F4-4D2A-8B47-1316E20C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D0"/>
  </w:style>
  <w:style w:type="paragraph" w:styleId="Heading1">
    <w:name w:val="heading 1"/>
    <w:basedOn w:val="Normal"/>
    <w:next w:val="Normal"/>
    <w:link w:val="Heading1Char"/>
    <w:uiPriority w:val="9"/>
    <w:qFormat/>
    <w:rsid w:val="00DA5981"/>
    <w:pPr>
      <w:spacing w:after="0" w:line="360" w:lineRule="auto"/>
      <w:contextualSpacing/>
      <w:outlineLvl w:val="0"/>
    </w:pPr>
    <w:rPr>
      <w:rFonts w:ascii="Times New Roman" w:hAnsi="Times New Roman" w:cs="Times New Roman"/>
      <w:b/>
      <w:i/>
      <w:sz w:val="24"/>
      <w:szCs w:val="24"/>
    </w:rPr>
  </w:style>
  <w:style w:type="paragraph" w:styleId="Heading2">
    <w:name w:val="heading 2"/>
    <w:basedOn w:val="Normal"/>
    <w:next w:val="Normal"/>
    <w:link w:val="Heading2Char"/>
    <w:uiPriority w:val="9"/>
    <w:unhideWhenUsed/>
    <w:qFormat/>
    <w:rsid w:val="00DA5981"/>
    <w:pPr>
      <w:spacing w:after="0" w:line="360" w:lineRule="auto"/>
      <w:contextualSpacing/>
      <w:outlineLvl w:val="1"/>
    </w:pPr>
    <w:rPr>
      <w:rFonts w:ascii="Times New Roman" w:hAnsi="Times New Roman" w:cs="Times New Roman"/>
      <w:i/>
      <w:sz w:val="24"/>
      <w:szCs w:val="24"/>
    </w:rPr>
  </w:style>
  <w:style w:type="paragraph" w:styleId="Heading3">
    <w:name w:val="heading 3"/>
    <w:basedOn w:val="Normal"/>
    <w:next w:val="Normal"/>
    <w:link w:val="Heading3Char"/>
    <w:uiPriority w:val="9"/>
    <w:unhideWhenUsed/>
    <w:qFormat/>
    <w:rsid w:val="00DA5981"/>
    <w:pPr>
      <w:spacing w:after="0" w:line="360" w:lineRule="auto"/>
      <w:ind w:firstLine="720"/>
      <w:contextualSpacing/>
      <w:outlineLvl w:val="2"/>
    </w:pPr>
    <w:rPr>
      <w:rFonts w:ascii="Times New Roman" w:hAnsi="Times New Roman" w:cs="Times New Roman"/>
      <w:sz w:val="24"/>
      <w:szCs w:val="24"/>
    </w:rPr>
  </w:style>
  <w:style w:type="paragraph" w:styleId="Heading5">
    <w:name w:val="heading 5"/>
    <w:basedOn w:val="Normal"/>
    <w:link w:val="Heading5Char"/>
    <w:uiPriority w:val="9"/>
    <w:qFormat/>
    <w:rsid w:val="00B179A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
    <w:semiHidden/>
    <w:unhideWhenUsed/>
    <w:qFormat/>
    <w:rsid w:val="00404FF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E8F"/>
    <w:rPr>
      <w:color w:val="0000FF" w:themeColor="hyperlink"/>
      <w:u w:val="single"/>
    </w:rPr>
  </w:style>
  <w:style w:type="paragraph" w:styleId="Header">
    <w:name w:val="header"/>
    <w:basedOn w:val="Normal"/>
    <w:link w:val="HeaderChar"/>
    <w:uiPriority w:val="99"/>
    <w:unhideWhenUsed/>
    <w:rsid w:val="002F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978"/>
  </w:style>
  <w:style w:type="paragraph" w:styleId="Footer">
    <w:name w:val="footer"/>
    <w:basedOn w:val="Normal"/>
    <w:link w:val="FooterChar"/>
    <w:uiPriority w:val="99"/>
    <w:unhideWhenUsed/>
    <w:rsid w:val="002F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978"/>
  </w:style>
  <w:style w:type="paragraph" w:styleId="ListParagraph">
    <w:name w:val="List Paragraph"/>
    <w:basedOn w:val="Normal"/>
    <w:uiPriority w:val="34"/>
    <w:qFormat/>
    <w:rsid w:val="00356A74"/>
    <w:pPr>
      <w:ind w:left="720"/>
      <w:contextualSpacing/>
    </w:pPr>
  </w:style>
  <w:style w:type="paragraph" w:styleId="NormalWeb">
    <w:name w:val="Normal (Web)"/>
    <w:basedOn w:val="Normal"/>
    <w:uiPriority w:val="99"/>
    <w:unhideWhenUsed/>
    <w:rsid w:val="00D94B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179AE"/>
    <w:rPr>
      <w:rFonts w:ascii="Times New Roman" w:eastAsia="Times New Roman" w:hAnsi="Times New Roman" w:cs="Times New Roman"/>
      <w:b/>
      <w:bCs/>
      <w:sz w:val="20"/>
      <w:szCs w:val="20"/>
    </w:rPr>
  </w:style>
  <w:style w:type="character" w:styleId="Strong">
    <w:name w:val="Strong"/>
    <w:basedOn w:val="DefaultParagraphFont"/>
    <w:uiPriority w:val="22"/>
    <w:qFormat/>
    <w:rsid w:val="00B179AE"/>
    <w:rPr>
      <w:b/>
      <w:bCs/>
    </w:rPr>
  </w:style>
  <w:style w:type="character" w:customStyle="1" w:styleId="apple-converted-space">
    <w:name w:val="apple-converted-space"/>
    <w:basedOn w:val="DefaultParagraphFont"/>
    <w:rsid w:val="00B179AE"/>
  </w:style>
  <w:style w:type="character" w:styleId="Emphasis">
    <w:name w:val="Emphasis"/>
    <w:basedOn w:val="DefaultParagraphFont"/>
    <w:uiPriority w:val="20"/>
    <w:qFormat/>
    <w:rsid w:val="00166597"/>
    <w:rPr>
      <w:i/>
      <w:iCs/>
    </w:rPr>
  </w:style>
  <w:style w:type="character" w:customStyle="1" w:styleId="Heading3Char">
    <w:name w:val="Heading 3 Char"/>
    <w:basedOn w:val="DefaultParagraphFont"/>
    <w:link w:val="Heading3"/>
    <w:uiPriority w:val="9"/>
    <w:rsid w:val="00DA5981"/>
    <w:rPr>
      <w:rFonts w:ascii="Times New Roman" w:hAnsi="Times New Roman" w:cs="Times New Roman"/>
      <w:sz w:val="24"/>
      <w:szCs w:val="24"/>
    </w:rPr>
  </w:style>
  <w:style w:type="character" w:customStyle="1" w:styleId="Heading7Char">
    <w:name w:val="Heading 7 Char"/>
    <w:basedOn w:val="DefaultParagraphFont"/>
    <w:link w:val="Heading7"/>
    <w:uiPriority w:val="9"/>
    <w:semiHidden/>
    <w:rsid w:val="00404FFA"/>
    <w:rPr>
      <w:rFonts w:asciiTheme="majorHAnsi" w:eastAsiaTheme="majorEastAsia" w:hAnsiTheme="majorHAnsi" w:cstheme="majorBidi"/>
      <w:i/>
      <w:iCs/>
      <w:color w:val="404040" w:themeColor="text1" w:themeTint="BF"/>
    </w:rPr>
  </w:style>
  <w:style w:type="paragraph" w:customStyle="1" w:styleId="Default">
    <w:name w:val="Default"/>
    <w:rsid w:val="00404FFA"/>
    <w:pPr>
      <w:autoSpaceDE w:val="0"/>
      <w:autoSpaceDN w:val="0"/>
      <w:adjustRightInd w:val="0"/>
      <w:spacing w:after="0" w:line="240" w:lineRule="auto"/>
    </w:pPr>
    <w:rPr>
      <w:rFonts w:ascii="Arial,Bold" w:eastAsia="Times New Roman" w:hAnsi="Arial,Bold" w:cs="Times New Roman"/>
      <w:sz w:val="20"/>
      <w:szCs w:val="20"/>
    </w:rPr>
  </w:style>
  <w:style w:type="paragraph" w:styleId="BalloonText">
    <w:name w:val="Balloon Text"/>
    <w:basedOn w:val="Normal"/>
    <w:link w:val="BalloonTextChar"/>
    <w:uiPriority w:val="99"/>
    <w:semiHidden/>
    <w:unhideWhenUsed/>
    <w:rsid w:val="00670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D1F"/>
    <w:rPr>
      <w:rFonts w:ascii="Tahoma" w:hAnsi="Tahoma" w:cs="Tahoma"/>
      <w:sz w:val="16"/>
      <w:szCs w:val="16"/>
    </w:rPr>
  </w:style>
  <w:style w:type="character" w:customStyle="1" w:styleId="Heading1Char">
    <w:name w:val="Heading 1 Char"/>
    <w:basedOn w:val="DefaultParagraphFont"/>
    <w:link w:val="Heading1"/>
    <w:uiPriority w:val="9"/>
    <w:rsid w:val="00DA5981"/>
    <w:rPr>
      <w:rFonts w:ascii="Times New Roman" w:hAnsi="Times New Roman" w:cs="Times New Roman"/>
      <w:b/>
      <w:i/>
      <w:sz w:val="24"/>
      <w:szCs w:val="24"/>
    </w:rPr>
  </w:style>
  <w:style w:type="character" w:customStyle="1" w:styleId="a">
    <w:name w:val="a"/>
    <w:basedOn w:val="DefaultParagraphFont"/>
    <w:rsid w:val="001D27A2"/>
  </w:style>
  <w:style w:type="character" w:customStyle="1" w:styleId="l6">
    <w:name w:val="l6"/>
    <w:basedOn w:val="DefaultParagraphFont"/>
    <w:rsid w:val="001D27A2"/>
  </w:style>
  <w:style w:type="character" w:customStyle="1" w:styleId="Heading2Char">
    <w:name w:val="Heading 2 Char"/>
    <w:basedOn w:val="DefaultParagraphFont"/>
    <w:link w:val="Heading2"/>
    <w:uiPriority w:val="9"/>
    <w:rsid w:val="00DA5981"/>
    <w:rPr>
      <w:rFonts w:ascii="Times New Roman" w:hAnsi="Times New Roman" w:cs="Times New Roman"/>
      <w:i/>
      <w:sz w:val="24"/>
      <w:szCs w:val="24"/>
    </w:rPr>
  </w:style>
  <w:style w:type="paragraph" w:styleId="TOC1">
    <w:name w:val="toc 1"/>
    <w:basedOn w:val="Normal"/>
    <w:next w:val="Normal"/>
    <w:autoRedefine/>
    <w:uiPriority w:val="39"/>
    <w:unhideWhenUsed/>
    <w:rsid w:val="00BF6132"/>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BF6132"/>
    <w:pPr>
      <w:spacing w:after="100" w:line="360" w:lineRule="auto"/>
      <w:ind w:left="220"/>
    </w:pPr>
    <w:rPr>
      <w:rFonts w:ascii="Times New Roman" w:hAnsi="Times New Roman"/>
      <w:sz w:val="24"/>
    </w:rPr>
  </w:style>
  <w:style w:type="paragraph" w:styleId="TOC3">
    <w:name w:val="toc 3"/>
    <w:basedOn w:val="Normal"/>
    <w:next w:val="Normal"/>
    <w:autoRedefine/>
    <w:uiPriority w:val="39"/>
    <w:unhideWhenUsed/>
    <w:rsid w:val="00BF6132"/>
    <w:pPr>
      <w:spacing w:after="100" w:line="360" w:lineRule="auto"/>
      <w:ind w:left="440"/>
    </w:pPr>
    <w:rPr>
      <w:rFonts w:ascii="Times New Roman" w:hAnsi="Times New Roman"/>
      <w:sz w:val="24"/>
    </w:rPr>
  </w:style>
  <w:style w:type="character" w:customStyle="1" w:styleId="l">
    <w:name w:val="l"/>
    <w:basedOn w:val="DefaultParagraphFont"/>
    <w:rsid w:val="00C310E9"/>
  </w:style>
  <w:style w:type="character" w:customStyle="1" w:styleId="l7">
    <w:name w:val="l7"/>
    <w:basedOn w:val="DefaultParagraphFont"/>
    <w:rsid w:val="00C310E9"/>
  </w:style>
  <w:style w:type="character" w:customStyle="1" w:styleId="l12">
    <w:name w:val="l12"/>
    <w:basedOn w:val="DefaultParagraphFont"/>
    <w:rsid w:val="00C310E9"/>
  </w:style>
  <w:style w:type="character" w:customStyle="1" w:styleId="l8">
    <w:name w:val="l8"/>
    <w:basedOn w:val="DefaultParagraphFont"/>
    <w:rsid w:val="00C310E9"/>
  </w:style>
  <w:style w:type="character" w:customStyle="1" w:styleId="l9">
    <w:name w:val="l9"/>
    <w:basedOn w:val="DefaultParagraphFont"/>
    <w:rsid w:val="00C310E9"/>
  </w:style>
  <w:style w:type="character" w:customStyle="1" w:styleId="l10">
    <w:name w:val="l10"/>
    <w:basedOn w:val="DefaultParagraphFont"/>
    <w:rsid w:val="00C310E9"/>
  </w:style>
  <w:style w:type="character" w:customStyle="1" w:styleId="l11">
    <w:name w:val="l11"/>
    <w:basedOn w:val="DefaultParagraphFont"/>
    <w:rsid w:val="00C310E9"/>
  </w:style>
  <w:style w:type="table" w:styleId="TableGrid">
    <w:name w:val="Table Grid"/>
    <w:basedOn w:val="TableNormal"/>
    <w:uiPriority w:val="59"/>
    <w:rsid w:val="006A5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rsid w:val="00B56E10"/>
  </w:style>
  <w:style w:type="character" w:customStyle="1" w:styleId="mw-editsection">
    <w:name w:val="mw-editsection"/>
    <w:basedOn w:val="DefaultParagraphFont"/>
    <w:rsid w:val="00B56E10"/>
  </w:style>
  <w:style w:type="character" w:customStyle="1" w:styleId="mw-editsection-bracket">
    <w:name w:val="mw-editsection-bracket"/>
    <w:basedOn w:val="DefaultParagraphFont"/>
    <w:rsid w:val="00B5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1">
      <w:bodyDiv w:val="1"/>
      <w:marLeft w:val="0"/>
      <w:marRight w:val="0"/>
      <w:marTop w:val="0"/>
      <w:marBottom w:val="0"/>
      <w:divBdr>
        <w:top w:val="none" w:sz="0" w:space="0" w:color="auto"/>
        <w:left w:val="none" w:sz="0" w:space="0" w:color="auto"/>
        <w:bottom w:val="none" w:sz="0" w:space="0" w:color="auto"/>
        <w:right w:val="none" w:sz="0" w:space="0" w:color="auto"/>
      </w:divBdr>
    </w:div>
    <w:div w:id="29887535">
      <w:bodyDiv w:val="1"/>
      <w:marLeft w:val="0"/>
      <w:marRight w:val="0"/>
      <w:marTop w:val="0"/>
      <w:marBottom w:val="0"/>
      <w:divBdr>
        <w:top w:val="none" w:sz="0" w:space="0" w:color="auto"/>
        <w:left w:val="none" w:sz="0" w:space="0" w:color="auto"/>
        <w:bottom w:val="none" w:sz="0" w:space="0" w:color="auto"/>
        <w:right w:val="none" w:sz="0" w:space="0" w:color="auto"/>
      </w:divBdr>
    </w:div>
    <w:div w:id="58947510">
      <w:bodyDiv w:val="1"/>
      <w:marLeft w:val="0"/>
      <w:marRight w:val="0"/>
      <w:marTop w:val="0"/>
      <w:marBottom w:val="0"/>
      <w:divBdr>
        <w:top w:val="none" w:sz="0" w:space="0" w:color="auto"/>
        <w:left w:val="none" w:sz="0" w:space="0" w:color="auto"/>
        <w:bottom w:val="none" w:sz="0" w:space="0" w:color="auto"/>
        <w:right w:val="none" w:sz="0" w:space="0" w:color="auto"/>
      </w:divBdr>
    </w:div>
    <w:div w:id="69080618">
      <w:bodyDiv w:val="1"/>
      <w:marLeft w:val="0"/>
      <w:marRight w:val="0"/>
      <w:marTop w:val="0"/>
      <w:marBottom w:val="0"/>
      <w:divBdr>
        <w:top w:val="none" w:sz="0" w:space="0" w:color="auto"/>
        <w:left w:val="none" w:sz="0" w:space="0" w:color="auto"/>
        <w:bottom w:val="none" w:sz="0" w:space="0" w:color="auto"/>
        <w:right w:val="none" w:sz="0" w:space="0" w:color="auto"/>
      </w:divBdr>
    </w:div>
    <w:div w:id="111943831">
      <w:bodyDiv w:val="1"/>
      <w:marLeft w:val="0"/>
      <w:marRight w:val="0"/>
      <w:marTop w:val="0"/>
      <w:marBottom w:val="0"/>
      <w:divBdr>
        <w:top w:val="none" w:sz="0" w:space="0" w:color="auto"/>
        <w:left w:val="none" w:sz="0" w:space="0" w:color="auto"/>
        <w:bottom w:val="none" w:sz="0" w:space="0" w:color="auto"/>
        <w:right w:val="none" w:sz="0" w:space="0" w:color="auto"/>
      </w:divBdr>
    </w:div>
    <w:div w:id="123698172">
      <w:bodyDiv w:val="1"/>
      <w:marLeft w:val="0"/>
      <w:marRight w:val="0"/>
      <w:marTop w:val="0"/>
      <w:marBottom w:val="0"/>
      <w:divBdr>
        <w:top w:val="none" w:sz="0" w:space="0" w:color="auto"/>
        <w:left w:val="none" w:sz="0" w:space="0" w:color="auto"/>
        <w:bottom w:val="none" w:sz="0" w:space="0" w:color="auto"/>
        <w:right w:val="none" w:sz="0" w:space="0" w:color="auto"/>
      </w:divBdr>
    </w:div>
    <w:div w:id="124978856">
      <w:bodyDiv w:val="1"/>
      <w:marLeft w:val="0"/>
      <w:marRight w:val="0"/>
      <w:marTop w:val="0"/>
      <w:marBottom w:val="0"/>
      <w:divBdr>
        <w:top w:val="none" w:sz="0" w:space="0" w:color="auto"/>
        <w:left w:val="none" w:sz="0" w:space="0" w:color="auto"/>
        <w:bottom w:val="none" w:sz="0" w:space="0" w:color="auto"/>
        <w:right w:val="none" w:sz="0" w:space="0" w:color="auto"/>
      </w:divBdr>
    </w:div>
    <w:div w:id="130369734">
      <w:bodyDiv w:val="1"/>
      <w:marLeft w:val="0"/>
      <w:marRight w:val="0"/>
      <w:marTop w:val="0"/>
      <w:marBottom w:val="0"/>
      <w:divBdr>
        <w:top w:val="none" w:sz="0" w:space="0" w:color="auto"/>
        <w:left w:val="none" w:sz="0" w:space="0" w:color="auto"/>
        <w:bottom w:val="none" w:sz="0" w:space="0" w:color="auto"/>
        <w:right w:val="none" w:sz="0" w:space="0" w:color="auto"/>
      </w:divBdr>
    </w:div>
    <w:div w:id="143276263">
      <w:bodyDiv w:val="1"/>
      <w:marLeft w:val="0"/>
      <w:marRight w:val="0"/>
      <w:marTop w:val="0"/>
      <w:marBottom w:val="0"/>
      <w:divBdr>
        <w:top w:val="none" w:sz="0" w:space="0" w:color="auto"/>
        <w:left w:val="none" w:sz="0" w:space="0" w:color="auto"/>
        <w:bottom w:val="none" w:sz="0" w:space="0" w:color="auto"/>
        <w:right w:val="none" w:sz="0" w:space="0" w:color="auto"/>
      </w:divBdr>
    </w:div>
    <w:div w:id="146752803">
      <w:bodyDiv w:val="1"/>
      <w:marLeft w:val="0"/>
      <w:marRight w:val="0"/>
      <w:marTop w:val="0"/>
      <w:marBottom w:val="0"/>
      <w:divBdr>
        <w:top w:val="none" w:sz="0" w:space="0" w:color="auto"/>
        <w:left w:val="none" w:sz="0" w:space="0" w:color="auto"/>
        <w:bottom w:val="none" w:sz="0" w:space="0" w:color="auto"/>
        <w:right w:val="none" w:sz="0" w:space="0" w:color="auto"/>
      </w:divBdr>
    </w:div>
    <w:div w:id="172653598">
      <w:bodyDiv w:val="1"/>
      <w:marLeft w:val="0"/>
      <w:marRight w:val="0"/>
      <w:marTop w:val="0"/>
      <w:marBottom w:val="0"/>
      <w:divBdr>
        <w:top w:val="none" w:sz="0" w:space="0" w:color="auto"/>
        <w:left w:val="none" w:sz="0" w:space="0" w:color="auto"/>
        <w:bottom w:val="none" w:sz="0" w:space="0" w:color="auto"/>
        <w:right w:val="none" w:sz="0" w:space="0" w:color="auto"/>
      </w:divBdr>
    </w:div>
    <w:div w:id="196091248">
      <w:bodyDiv w:val="1"/>
      <w:marLeft w:val="0"/>
      <w:marRight w:val="0"/>
      <w:marTop w:val="0"/>
      <w:marBottom w:val="0"/>
      <w:divBdr>
        <w:top w:val="none" w:sz="0" w:space="0" w:color="auto"/>
        <w:left w:val="none" w:sz="0" w:space="0" w:color="auto"/>
        <w:bottom w:val="none" w:sz="0" w:space="0" w:color="auto"/>
        <w:right w:val="none" w:sz="0" w:space="0" w:color="auto"/>
      </w:divBdr>
      <w:divsChild>
        <w:div w:id="1379626169">
          <w:marLeft w:val="0"/>
          <w:marRight w:val="0"/>
          <w:marTop w:val="0"/>
          <w:marBottom w:val="0"/>
          <w:divBdr>
            <w:top w:val="none" w:sz="0" w:space="0" w:color="auto"/>
            <w:left w:val="none" w:sz="0" w:space="0" w:color="auto"/>
            <w:bottom w:val="none" w:sz="0" w:space="0" w:color="auto"/>
            <w:right w:val="none" w:sz="0" w:space="0" w:color="auto"/>
          </w:divBdr>
        </w:div>
        <w:div w:id="266348205">
          <w:marLeft w:val="0"/>
          <w:marRight w:val="0"/>
          <w:marTop w:val="0"/>
          <w:marBottom w:val="0"/>
          <w:divBdr>
            <w:top w:val="none" w:sz="0" w:space="0" w:color="auto"/>
            <w:left w:val="none" w:sz="0" w:space="0" w:color="auto"/>
            <w:bottom w:val="none" w:sz="0" w:space="0" w:color="auto"/>
            <w:right w:val="none" w:sz="0" w:space="0" w:color="auto"/>
          </w:divBdr>
        </w:div>
        <w:div w:id="1077241065">
          <w:marLeft w:val="0"/>
          <w:marRight w:val="0"/>
          <w:marTop w:val="0"/>
          <w:marBottom w:val="0"/>
          <w:divBdr>
            <w:top w:val="none" w:sz="0" w:space="0" w:color="auto"/>
            <w:left w:val="none" w:sz="0" w:space="0" w:color="auto"/>
            <w:bottom w:val="none" w:sz="0" w:space="0" w:color="auto"/>
            <w:right w:val="none" w:sz="0" w:space="0" w:color="auto"/>
          </w:divBdr>
        </w:div>
        <w:div w:id="1558055929">
          <w:marLeft w:val="0"/>
          <w:marRight w:val="0"/>
          <w:marTop w:val="0"/>
          <w:marBottom w:val="0"/>
          <w:divBdr>
            <w:top w:val="none" w:sz="0" w:space="0" w:color="auto"/>
            <w:left w:val="none" w:sz="0" w:space="0" w:color="auto"/>
            <w:bottom w:val="none" w:sz="0" w:space="0" w:color="auto"/>
            <w:right w:val="none" w:sz="0" w:space="0" w:color="auto"/>
          </w:divBdr>
        </w:div>
      </w:divsChild>
    </w:div>
    <w:div w:id="314647172">
      <w:bodyDiv w:val="1"/>
      <w:marLeft w:val="0"/>
      <w:marRight w:val="0"/>
      <w:marTop w:val="0"/>
      <w:marBottom w:val="0"/>
      <w:divBdr>
        <w:top w:val="none" w:sz="0" w:space="0" w:color="auto"/>
        <w:left w:val="none" w:sz="0" w:space="0" w:color="auto"/>
        <w:bottom w:val="none" w:sz="0" w:space="0" w:color="auto"/>
        <w:right w:val="none" w:sz="0" w:space="0" w:color="auto"/>
      </w:divBdr>
    </w:div>
    <w:div w:id="320349782">
      <w:bodyDiv w:val="1"/>
      <w:marLeft w:val="0"/>
      <w:marRight w:val="0"/>
      <w:marTop w:val="0"/>
      <w:marBottom w:val="0"/>
      <w:divBdr>
        <w:top w:val="none" w:sz="0" w:space="0" w:color="auto"/>
        <w:left w:val="none" w:sz="0" w:space="0" w:color="auto"/>
        <w:bottom w:val="none" w:sz="0" w:space="0" w:color="auto"/>
        <w:right w:val="none" w:sz="0" w:space="0" w:color="auto"/>
      </w:divBdr>
    </w:div>
    <w:div w:id="404226157">
      <w:bodyDiv w:val="1"/>
      <w:marLeft w:val="0"/>
      <w:marRight w:val="0"/>
      <w:marTop w:val="0"/>
      <w:marBottom w:val="0"/>
      <w:divBdr>
        <w:top w:val="none" w:sz="0" w:space="0" w:color="auto"/>
        <w:left w:val="none" w:sz="0" w:space="0" w:color="auto"/>
        <w:bottom w:val="none" w:sz="0" w:space="0" w:color="auto"/>
        <w:right w:val="none" w:sz="0" w:space="0" w:color="auto"/>
      </w:divBdr>
    </w:div>
    <w:div w:id="410780254">
      <w:bodyDiv w:val="1"/>
      <w:marLeft w:val="0"/>
      <w:marRight w:val="0"/>
      <w:marTop w:val="0"/>
      <w:marBottom w:val="0"/>
      <w:divBdr>
        <w:top w:val="none" w:sz="0" w:space="0" w:color="auto"/>
        <w:left w:val="none" w:sz="0" w:space="0" w:color="auto"/>
        <w:bottom w:val="none" w:sz="0" w:space="0" w:color="auto"/>
        <w:right w:val="none" w:sz="0" w:space="0" w:color="auto"/>
      </w:divBdr>
    </w:div>
    <w:div w:id="432944557">
      <w:bodyDiv w:val="1"/>
      <w:marLeft w:val="0"/>
      <w:marRight w:val="0"/>
      <w:marTop w:val="0"/>
      <w:marBottom w:val="0"/>
      <w:divBdr>
        <w:top w:val="none" w:sz="0" w:space="0" w:color="auto"/>
        <w:left w:val="none" w:sz="0" w:space="0" w:color="auto"/>
        <w:bottom w:val="none" w:sz="0" w:space="0" w:color="auto"/>
        <w:right w:val="none" w:sz="0" w:space="0" w:color="auto"/>
      </w:divBdr>
    </w:div>
    <w:div w:id="451365192">
      <w:bodyDiv w:val="1"/>
      <w:marLeft w:val="0"/>
      <w:marRight w:val="0"/>
      <w:marTop w:val="0"/>
      <w:marBottom w:val="0"/>
      <w:divBdr>
        <w:top w:val="none" w:sz="0" w:space="0" w:color="auto"/>
        <w:left w:val="none" w:sz="0" w:space="0" w:color="auto"/>
        <w:bottom w:val="none" w:sz="0" w:space="0" w:color="auto"/>
        <w:right w:val="none" w:sz="0" w:space="0" w:color="auto"/>
      </w:divBdr>
      <w:divsChild>
        <w:div w:id="81804242">
          <w:marLeft w:val="0"/>
          <w:marRight w:val="0"/>
          <w:marTop w:val="0"/>
          <w:marBottom w:val="0"/>
          <w:divBdr>
            <w:top w:val="none" w:sz="0" w:space="0" w:color="auto"/>
            <w:left w:val="none" w:sz="0" w:space="0" w:color="auto"/>
            <w:bottom w:val="none" w:sz="0" w:space="0" w:color="auto"/>
            <w:right w:val="none" w:sz="0" w:space="0" w:color="auto"/>
          </w:divBdr>
        </w:div>
      </w:divsChild>
    </w:div>
    <w:div w:id="452402594">
      <w:bodyDiv w:val="1"/>
      <w:marLeft w:val="0"/>
      <w:marRight w:val="0"/>
      <w:marTop w:val="0"/>
      <w:marBottom w:val="0"/>
      <w:divBdr>
        <w:top w:val="none" w:sz="0" w:space="0" w:color="auto"/>
        <w:left w:val="none" w:sz="0" w:space="0" w:color="auto"/>
        <w:bottom w:val="none" w:sz="0" w:space="0" w:color="auto"/>
        <w:right w:val="none" w:sz="0" w:space="0" w:color="auto"/>
      </w:divBdr>
    </w:div>
    <w:div w:id="511719891">
      <w:bodyDiv w:val="1"/>
      <w:marLeft w:val="0"/>
      <w:marRight w:val="0"/>
      <w:marTop w:val="0"/>
      <w:marBottom w:val="0"/>
      <w:divBdr>
        <w:top w:val="none" w:sz="0" w:space="0" w:color="auto"/>
        <w:left w:val="none" w:sz="0" w:space="0" w:color="auto"/>
        <w:bottom w:val="none" w:sz="0" w:space="0" w:color="auto"/>
        <w:right w:val="none" w:sz="0" w:space="0" w:color="auto"/>
      </w:divBdr>
    </w:div>
    <w:div w:id="512498965">
      <w:bodyDiv w:val="1"/>
      <w:marLeft w:val="0"/>
      <w:marRight w:val="0"/>
      <w:marTop w:val="0"/>
      <w:marBottom w:val="0"/>
      <w:divBdr>
        <w:top w:val="none" w:sz="0" w:space="0" w:color="auto"/>
        <w:left w:val="none" w:sz="0" w:space="0" w:color="auto"/>
        <w:bottom w:val="none" w:sz="0" w:space="0" w:color="auto"/>
        <w:right w:val="none" w:sz="0" w:space="0" w:color="auto"/>
      </w:divBdr>
    </w:div>
    <w:div w:id="565336157">
      <w:bodyDiv w:val="1"/>
      <w:marLeft w:val="0"/>
      <w:marRight w:val="0"/>
      <w:marTop w:val="0"/>
      <w:marBottom w:val="0"/>
      <w:divBdr>
        <w:top w:val="none" w:sz="0" w:space="0" w:color="auto"/>
        <w:left w:val="none" w:sz="0" w:space="0" w:color="auto"/>
        <w:bottom w:val="none" w:sz="0" w:space="0" w:color="auto"/>
        <w:right w:val="none" w:sz="0" w:space="0" w:color="auto"/>
      </w:divBdr>
    </w:div>
    <w:div w:id="582765788">
      <w:bodyDiv w:val="1"/>
      <w:marLeft w:val="0"/>
      <w:marRight w:val="0"/>
      <w:marTop w:val="0"/>
      <w:marBottom w:val="0"/>
      <w:divBdr>
        <w:top w:val="none" w:sz="0" w:space="0" w:color="auto"/>
        <w:left w:val="none" w:sz="0" w:space="0" w:color="auto"/>
        <w:bottom w:val="none" w:sz="0" w:space="0" w:color="auto"/>
        <w:right w:val="none" w:sz="0" w:space="0" w:color="auto"/>
      </w:divBdr>
    </w:div>
    <w:div w:id="586505441">
      <w:bodyDiv w:val="1"/>
      <w:marLeft w:val="0"/>
      <w:marRight w:val="0"/>
      <w:marTop w:val="0"/>
      <w:marBottom w:val="0"/>
      <w:divBdr>
        <w:top w:val="none" w:sz="0" w:space="0" w:color="auto"/>
        <w:left w:val="none" w:sz="0" w:space="0" w:color="auto"/>
        <w:bottom w:val="none" w:sz="0" w:space="0" w:color="auto"/>
        <w:right w:val="none" w:sz="0" w:space="0" w:color="auto"/>
      </w:divBdr>
    </w:div>
    <w:div w:id="590818764">
      <w:bodyDiv w:val="1"/>
      <w:marLeft w:val="0"/>
      <w:marRight w:val="0"/>
      <w:marTop w:val="0"/>
      <w:marBottom w:val="0"/>
      <w:divBdr>
        <w:top w:val="none" w:sz="0" w:space="0" w:color="auto"/>
        <w:left w:val="none" w:sz="0" w:space="0" w:color="auto"/>
        <w:bottom w:val="none" w:sz="0" w:space="0" w:color="auto"/>
        <w:right w:val="none" w:sz="0" w:space="0" w:color="auto"/>
      </w:divBdr>
    </w:div>
    <w:div w:id="602106085">
      <w:bodyDiv w:val="1"/>
      <w:marLeft w:val="0"/>
      <w:marRight w:val="0"/>
      <w:marTop w:val="0"/>
      <w:marBottom w:val="0"/>
      <w:divBdr>
        <w:top w:val="none" w:sz="0" w:space="0" w:color="auto"/>
        <w:left w:val="none" w:sz="0" w:space="0" w:color="auto"/>
        <w:bottom w:val="none" w:sz="0" w:space="0" w:color="auto"/>
        <w:right w:val="none" w:sz="0" w:space="0" w:color="auto"/>
      </w:divBdr>
    </w:div>
    <w:div w:id="632827420">
      <w:bodyDiv w:val="1"/>
      <w:marLeft w:val="0"/>
      <w:marRight w:val="0"/>
      <w:marTop w:val="0"/>
      <w:marBottom w:val="0"/>
      <w:divBdr>
        <w:top w:val="none" w:sz="0" w:space="0" w:color="auto"/>
        <w:left w:val="none" w:sz="0" w:space="0" w:color="auto"/>
        <w:bottom w:val="none" w:sz="0" w:space="0" w:color="auto"/>
        <w:right w:val="none" w:sz="0" w:space="0" w:color="auto"/>
      </w:divBdr>
    </w:div>
    <w:div w:id="636111208">
      <w:bodyDiv w:val="1"/>
      <w:marLeft w:val="0"/>
      <w:marRight w:val="0"/>
      <w:marTop w:val="0"/>
      <w:marBottom w:val="0"/>
      <w:divBdr>
        <w:top w:val="none" w:sz="0" w:space="0" w:color="auto"/>
        <w:left w:val="none" w:sz="0" w:space="0" w:color="auto"/>
        <w:bottom w:val="none" w:sz="0" w:space="0" w:color="auto"/>
        <w:right w:val="none" w:sz="0" w:space="0" w:color="auto"/>
      </w:divBdr>
    </w:div>
    <w:div w:id="669024132">
      <w:bodyDiv w:val="1"/>
      <w:marLeft w:val="0"/>
      <w:marRight w:val="0"/>
      <w:marTop w:val="0"/>
      <w:marBottom w:val="0"/>
      <w:divBdr>
        <w:top w:val="none" w:sz="0" w:space="0" w:color="auto"/>
        <w:left w:val="none" w:sz="0" w:space="0" w:color="auto"/>
        <w:bottom w:val="none" w:sz="0" w:space="0" w:color="auto"/>
        <w:right w:val="none" w:sz="0" w:space="0" w:color="auto"/>
      </w:divBdr>
    </w:div>
    <w:div w:id="669866415">
      <w:bodyDiv w:val="1"/>
      <w:marLeft w:val="0"/>
      <w:marRight w:val="0"/>
      <w:marTop w:val="0"/>
      <w:marBottom w:val="0"/>
      <w:divBdr>
        <w:top w:val="none" w:sz="0" w:space="0" w:color="auto"/>
        <w:left w:val="none" w:sz="0" w:space="0" w:color="auto"/>
        <w:bottom w:val="none" w:sz="0" w:space="0" w:color="auto"/>
        <w:right w:val="none" w:sz="0" w:space="0" w:color="auto"/>
      </w:divBdr>
    </w:div>
    <w:div w:id="691149837">
      <w:bodyDiv w:val="1"/>
      <w:marLeft w:val="0"/>
      <w:marRight w:val="0"/>
      <w:marTop w:val="0"/>
      <w:marBottom w:val="0"/>
      <w:divBdr>
        <w:top w:val="none" w:sz="0" w:space="0" w:color="auto"/>
        <w:left w:val="none" w:sz="0" w:space="0" w:color="auto"/>
        <w:bottom w:val="none" w:sz="0" w:space="0" w:color="auto"/>
        <w:right w:val="none" w:sz="0" w:space="0" w:color="auto"/>
      </w:divBdr>
    </w:div>
    <w:div w:id="696975987">
      <w:bodyDiv w:val="1"/>
      <w:marLeft w:val="0"/>
      <w:marRight w:val="0"/>
      <w:marTop w:val="0"/>
      <w:marBottom w:val="0"/>
      <w:divBdr>
        <w:top w:val="none" w:sz="0" w:space="0" w:color="auto"/>
        <w:left w:val="none" w:sz="0" w:space="0" w:color="auto"/>
        <w:bottom w:val="none" w:sz="0" w:space="0" w:color="auto"/>
        <w:right w:val="none" w:sz="0" w:space="0" w:color="auto"/>
      </w:divBdr>
    </w:div>
    <w:div w:id="697779289">
      <w:bodyDiv w:val="1"/>
      <w:marLeft w:val="0"/>
      <w:marRight w:val="0"/>
      <w:marTop w:val="0"/>
      <w:marBottom w:val="0"/>
      <w:divBdr>
        <w:top w:val="none" w:sz="0" w:space="0" w:color="auto"/>
        <w:left w:val="none" w:sz="0" w:space="0" w:color="auto"/>
        <w:bottom w:val="none" w:sz="0" w:space="0" w:color="auto"/>
        <w:right w:val="none" w:sz="0" w:space="0" w:color="auto"/>
      </w:divBdr>
    </w:div>
    <w:div w:id="716971274">
      <w:bodyDiv w:val="1"/>
      <w:marLeft w:val="0"/>
      <w:marRight w:val="0"/>
      <w:marTop w:val="0"/>
      <w:marBottom w:val="0"/>
      <w:divBdr>
        <w:top w:val="none" w:sz="0" w:space="0" w:color="auto"/>
        <w:left w:val="none" w:sz="0" w:space="0" w:color="auto"/>
        <w:bottom w:val="none" w:sz="0" w:space="0" w:color="auto"/>
        <w:right w:val="none" w:sz="0" w:space="0" w:color="auto"/>
      </w:divBdr>
    </w:div>
    <w:div w:id="760104672">
      <w:bodyDiv w:val="1"/>
      <w:marLeft w:val="0"/>
      <w:marRight w:val="0"/>
      <w:marTop w:val="0"/>
      <w:marBottom w:val="0"/>
      <w:divBdr>
        <w:top w:val="none" w:sz="0" w:space="0" w:color="auto"/>
        <w:left w:val="none" w:sz="0" w:space="0" w:color="auto"/>
        <w:bottom w:val="none" w:sz="0" w:space="0" w:color="auto"/>
        <w:right w:val="none" w:sz="0" w:space="0" w:color="auto"/>
      </w:divBdr>
    </w:div>
    <w:div w:id="770903614">
      <w:bodyDiv w:val="1"/>
      <w:marLeft w:val="0"/>
      <w:marRight w:val="0"/>
      <w:marTop w:val="0"/>
      <w:marBottom w:val="0"/>
      <w:divBdr>
        <w:top w:val="none" w:sz="0" w:space="0" w:color="auto"/>
        <w:left w:val="none" w:sz="0" w:space="0" w:color="auto"/>
        <w:bottom w:val="none" w:sz="0" w:space="0" w:color="auto"/>
        <w:right w:val="none" w:sz="0" w:space="0" w:color="auto"/>
      </w:divBdr>
    </w:div>
    <w:div w:id="787773631">
      <w:bodyDiv w:val="1"/>
      <w:marLeft w:val="0"/>
      <w:marRight w:val="0"/>
      <w:marTop w:val="0"/>
      <w:marBottom w:val="0"/>
      <w:divBdr>
        <w:top w:val="none" w:sz="0" w:space="0" w:color="auto"/>
        <w:left w:val="none" w:sz="0" w:space="0" w:color="auto"/>
        <w:bottom w:val="none" w:sz="0" w:space="0" w:color="auto"/>
        <w:right w:val="none" w:sz="0" w:space="0" w:color="auto"/>
      </w:divBdr>
    </w:div>
    <w:div w:id="789474082">
      <w:bodyDiv w:val="1"/>
      <w:marLeft w:val="0"/>
      <w:marRight w:val="0"/>
      <w:marTop w:val="0"/>
      <w:marBottom w:val="0"/>
      <w:divBdr>
        <w:top w:val="none" w:sz="0" w:space="0" w:color="auto"/>
        <w:left w:val="none" w:sz="0" w:space="0" w:color="auto"/>
        <w:bottom w:val="none" w:sz="0" w:space="0" w:color="auto"/>
        <w:right w:val="none" w:sz="0" w:space="0" w:color="auto"/>
      </w:divBdr>
      <w:divsChild>
        <w:div w:id="117920276">
          <w:marLeft w:val="0"/>
          <w:marRight w:val="0"/>
          <w:marTop w:val="0"/>
          <w:marBottom w:val="0"/>
          <w:divBdr>
            <w:top w:val="none" w:sz="0" w:space="0" w:color="auto"/>
            <w:left w:val="none" w:sz="0" w:space="0" w:color="auto"/>
            <w:bottom w:val="none" w:sz="0" w:space="0" w:color="auto"/>
            <w:right w:val="none" w:sz="0" w:space="0" w:color="auto"/>
          </w:divBdr>
        </w:div>
      </w:divsChild>
    </w:div>
    <w:div w:id="819469659">
      <w:bodyDiv w:val="1"/>
      <w:marLeft w:val="0"/>
      <w:marRight w:val="0"/>
      <w:marTop w:val="0"/>
      <w:marBottom w:val="0"/>
      <w:divBdr>
        <w:top w:val="none" w:sz="0" w:space="0" w:color="auto"/>
        <w:left w:val="none" w:sz="0" w:space="0" w:color="auto"/>
        <w:bottom w:val="none" w:sz="0" w:space="0" w:color="auto"/>
        <w:right w:val="none" w:sz="0" w:space="0" w:color="auto"/>
      </w:divBdr>
    </w:div>
    <w:div w:id="823401055">
      <w:bodyDiv w:val="1"/>
      <w:marLeft w:val="0"/>
      <w:marRight w:val="0"/>
      <w:marTop w:val="0"/>
      <w:marBottom w:val="0"/>
      <w:divBdr>
        <w:top w:val="none" w:sz="0" w:space="0" w:color="auto"/>
        <w:left w:val="none" w:sz="0" w:space="0" w:color="auto"/>
        <w:bottom w:val="none" w:sz="0" w:space="0" w:color="auto"/>
        <w:right w:val="none" w:sz="0" w:space="0" w:color="auto"/>
      </w:divBdr>
    </w:div>
    <w:div w:id="834808420">
      <w:bodyDiv w:val="1"/>
      <w:marLeft w:val="0"/>
      <w:marRight w:val="0"/>
      <w:marTop w:val="0"/>
      <w:marBottom w:val="0"/>
      <w:divBdr>
        <w:top w:val="none" w:sz="0" w:space="0" w:color="auto"/>
        <w:left w:val="none" w:sz="0" w:space="0" w:color="auto"/>
        <w:bottom w:val="none" w:sz="0" w:space="0" w:color="auto"/>
        <w:right w:val="none" w:sz="0" w:space="0" w:color="auto"/>
      </w:divBdr>
    </w:div>
    <w:div w:id="842670420">
      <w:bodyDiv w:val="1"/>
      <w:marLeft w:val="0"/>
      <w:marRight w:val="0"/>
      <w:marTop w:val="0"/>
      <w:marBottom w:val="0"/>
      <w:divBdr>
        <w:top w:val="none" w:sz="0" w:space="0" w:color="auto"/>
        <w:left w:val="none" w:sz="0" w:space="0" w:color="auto"/>
        <w:bottom w:val="none" w:sz="0" w:space="0" w:color="auto"/>
        <w:right w:val="none" w:sz="0" w:space="0" w:color="auto"/>
      </w:divBdr>
    </w:div>
    <w:div w:id="847644818">
      <w:bodyDiv w:val="1"/>
      <w:marLeft w:val="0"/>
      <w:marRight w:val="0"/>
      <w:marTop w:val="0"/>
      <w:marBottom w:val="0"/>
      <w:divBdr>
        <w:top w:val="none" w:sz="0" w:space="0" w:color="auto"/>
        <w:left w:val="none" w:sz="0" w:space="0" w:color="auto"/>
        <w:bottom w:val="none" w:sz="0" w:space="0" w:color="auto"/>
        <w:right w:val="none" w:sz="0" w:space="0" w:color="auto"/>
      </w:divBdr>
      <w:divsChild>
        <w:div w:id="574171244">
          <w:marLeft w:val="0"/>
          <w:marRight w:val="0"/>
          <w:marTop w:val="0"/>
          <w:marBottom w:val="0"/>
          <w:divBdr>
            <w:top w:val="none" w:sz="0" w:space="0" w:color="auto"/>
            <w:left w:val="none" w:sz="0" w:space="0" w:color="auto"/>
            <w:bottom w:val="none" w:sz="0" w:space="0" w:color="auto"/>
            <w:right w:val="none" w:sz="0" w:space="0" w:color="auto"/>
          </w:divBdr>
        </w:div>
      </w:divsChild>
    </w:div>
    <w:div w:id="890926950">
      <w:bodyDiv w:val="1"/>
      <w:marLeft w:val="0"/>
      <w:marRight w:val="0"/>
      <w:marTop w:val="0"/>
      <w:marBottom w:val="0"/>
      <w:divBdr>
        <w:top w:val="none" w:sz="0" w:space="0" w:color="auto"/>
        <w:left w:val="none" w:sz="0" w:space="0" w:color="auto"/>
        <w:bottom w:val="none" w:sz="0" w:space="0" w:color="auto"/>
        <w:right w:val="none" w:sz="0" w:space="0" w:color="auto"/>
      </w:divBdr>
    </w:div>
    <w:div w:id="894580203">
      <w:bodyDiv w:val="1"/>
      <w:marLeft w:val="0"/>
      <w:marRight w:val="0"/>
      <w:marTop w:val="0"/>
      <w:marBottom w:val="0"/>
      <w:divBdr>
        <w:top w:val="none" w:sz="0" w:space="0" w:color="auto"/>
        <w:left w:val="none" w:sz="0" w:space="0" w:color="auto"/>
        <w:bottom w:val="none" w:sz="0" w:space="0" w:color="auto"/>
        <w:right w:val="none" w:sz="0" w:space="0" w:color="auto"/>
      </w:divBdr>
    </w:div>
    <w:div w:id="950166457">
      <w:bodyDiv w:val="1"/>
      <w:marLeft w:val="0"/>
      <w:marRight w:val="0"/>
      <w:marTop w:val="0"/>
      <w:marBottom w:val="0"/>
      <w:divBdr>
        <w:top w:val="none" w:sz="0" w:space="0" w:color="auto"/>
        <w:left w:val="none" w:sz="0" w:space="0" w:color="auto"/>
        <w:bottom w:val="none" w:sz="0" w:space="0" w:color="auto"/>
        <w:right w:val="none" w:sz="0" w:space="0" w:color="auto"/>
      </w:divBdr>
    </w:div>
    <w:div w:id="976691109">
      <w:bodyDiv w:val="1"/>
      <w:marLeft w:val="0"/>
      <w:marRight w:val="0"/>
      <w:marTop w:val="0"/>
      <w:marBottom w:val="0"/>
      <w:divBdr>
        <w:top w:val="none" w:sz="0" w:space="0" w:color="auto"/>
        <w:left w:val="none" w:sz="0" w:space="0" w:color="auto"/>
        <w:bottom w:val="none" w:sz="0" w:space="0" w:color="auto"/>
        <w:right w:val="none" w:sz="0" w:space="0" w:color="auto"/>
      </w:divBdr>
    </w:div>
    <w:div w:id="986936235">
      <w:bodyDiv w:val="1"/>
      <w:marLeft w:val="0"/>
      <w:marRight w:val="0"/>
      <w:marTop w:val="0"/>
      <w:marBottom w:val="0"/>
      <w:divBdr>
        <w:top w:val="none" w:sz="0" w:space="0" w:color="auto"/>
        <w:left w:val="none" w:sz="0" w:space="0" w:color="auto"/>
        <w:bottom w:val="none" w:sz="0" w:space="0" w:color="auto"/>
        <w:right w:val="none" w:sz="0" w:space="0" w:color="auto"/>
      </w:divBdr>
    </w:div>
    <w:div w:id="987054506">
      <w:bodyDiv w:val="1"/>
      <w:marLeft w:val="0"/>
      <w:marRight w:val="0"/>
      <w:marTop w:val="0"/>
      <w:marBottom w:val="0"/>
      <w:divBdr>
        <w:top w:val="none" w:sz="0" w:space="0" w:color="auto"/>
        <w:left w:val="none" w:sz="0" w:space="0" w:color="auto"/>
        <w:bottom w:val="none" w:sz="0" w:space="0" w:color="auto"/>
        <w:right w:val="none" w:sz="0" w:space="0" w:color="auto"/>
      </w:divBdr>
    </w:div>
    <w:div w:id="994531320">
      <w:bodyDiv w:val="1"/>
      <w:marLeft w:val="0"/>
      <w:marRight w:val="0"/>
      <w:marTop w:val="0"/>
      <w:marBottom w:val="0"/>
      <w:divBdr>
        <w:top w:val="none" w:sz="0" w:space="0" w:color="auto"/>
        <w:left w:val="none" w:sz="0" w:space="0" w:color="auto"/>
        <w:bottom w:val="none" w:sz="0" w:space="0" w:color="auto"/>
        <w:right w:val="none" w:sz="0" w:space="0" w:color="auto"/>
      </w:divBdr>
      <w:divsChild>
        <w:div w:id="1009218057">
          <w:marLeft w:val="0"/>
          <w:marRight w:val="0"/>
          <w:marTop w:val="0"/>
          <w:marBottom w:val="0"/>
          <w:divBdr>
            <w:top w:val="none" w:sz="0" w:space="0" w:color="auto"/>
            <w:left w:val="none" w:sz="0" w:space="0" w:color="auto"/>
            <w:bottom w:val="none" w:sz="0" w:space="0" w:color="auto"/>
            <w:right w:val="none" w:sz="0" w:space="0" w:color="auto"/>
          </w:divBdr>
          <w:divsChild>
            <w:div w:id="418908182">
              <w:marLeft w:val="0"/>
              <w:marRight w:val="0"/>
              <w:marTop w:val="0"/>
              <w:marBottom w:val="0"/>
              <w:divBdr>
                <w:top w:val="none" w:sz="0" w:space="0" w:color="auto"/>
                <w:left w:val="none" w:sz="0" w:space="0" w:color="auto"/>
                <w:bottom w:val="none" w:sz="0" w:space="0" w:color="auto"/>
                <w:right w:val="none" w:sz="0" w:space="0" w:color="auto"/>
              </w:divBdr>
              <w:divsChild>
                <w:div w:id="2014258179">
                  <w:marLeft w:val="0"/>
                  <w:marRight w:val="0"/>
                  <w:marTop w:val="0"/>
                  <w:marBottom w:val="0"/>
                  <w:divBdr>
                    <w:top w:val="none" w:sz="0" w:space="0" w:color="auto"/>
                    <w:left w:val="none" w:sz="0" w:space="0" w:color="auto"/>
                    <w:bottom w:val="none" w:sz="0" w:space="0" w:color="auto"/>
                    <w:right w:val="none" w:sz="0" w:space="0" w:color="auto"/>
                  </w:divBdr>
                  <w:divsChild>
                    <w:div w:id="13330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7508">
      <w:bodyDiv w:val="1"/>
      <w:marLeft w:val="0"/>
      <w:marRight w:val="0"/>
      <w:marTop w:val="0"/>
      <w:marBottom w:val="0"/>
      <w:divBdr>
        <w:top w:val="none" w:sz="0" w:space="0" w:color="auto"/>
        <w:left w:val="none" w:sz="0" w:space="0" w:color="auto"/>
        <w:bottom w:val="none" w:sz="0" w:space="0" w:color="auto"/>
        <w:right w:val="none" w:sz="0" w:space="0" w:color="auto"/>
      </w:divBdr>
    </w:div>
    <w:div w:id="1018461291">
      <w:bodyDiv w:val="1"/>
      <w:marLeft w:val="0"/>
      <w:marRight w:val="0"/>
      <w:marTop w:val="0"/>
      <w:marBottom w:val="0"/>
      <w:divBdr>
        <w:top w:val="none" w:sz="0" w:space="0" w:color="auto"/>
        <w:left w:val="none" w:sz="0" w:space="0" w:color="auto"/>
        <w:bottom w:val="none" w:sz="0" w:space="0" w:color="auto"/>
        <w:right w:val="none" w:sz="0" w:space="0" w:color="auto"/>
      </w:divBdr>
    </w:div>
    <w:div w:id="1029063274">
      <w:bodyDiv w:val="1"/>
      <w:marLeft w:val="0"/>
      <w:marRight w:val="0"/>
      <w:marTop w:val="0"/>
      <w:marBottom w:val="0"/>
      <w:divBdr>
        <w:top w:val="none" w:sz="0" w:space="0" w:color="auto"/>
        <w:left w:val="none" w:sz="0" w:space="0" w:color="auto"/>
        <w:bottom w:val="none" w:sz="0" w:space="0" w:color="auto"/>
        <w:right w:val="none" w:sz="0" w:space="0" w:color="auto"/>
      </w:divBdr>
    </w:div>
    <w:div w:id="1043793548">
      <w:bodyDiv w:val="1"/>
      <w:marLeft w:val="0"/>
      <w:marRight w:val="0"/>
      <w:marTop w:val="0"/>
      <w:marBottom w:val="0"/>
      <w:divBdr>
        <w:top w:val="none" w:sz="0" w:space="0" w:color="auto"/>
        <w:left w:val="none" w:sz="0" w:space="0" w:color="auto"/>
        <w:bottom w:val="none" w:sz="0" w:space="0" w:color="auto"/>
        <w:right w:val="none" w:sz="0" w:space="0" w:color="auto"/>
      </w:divBdr>
    </w:div>
    <w:div w:id="1049693775">
      <w:bodyDiv w:val="1"/>
      <w:marLeft w:val="0"/>
      <w:marRight w:val="0"/>
      <w:marTop w:val="0"/>
      <w:marBottom w:val="0"/>
      <w:divBdr>
        <w:top w:val="none" w:sz="0" w:space="0" w:color="auto"/>
        <w:left w:val="none" w:sz="0" w:space="0" w:color="auto"/>
        <w:bottom w:val="none" w:sz="0" w:space="0" w:color="auto"/>
        <w:right w:val="none" w:sz="0" w:space="0" w:color="auto"/>
      </w:divBdr>
    </w:div>
    <w:div w:id="1069882503">
      <w:bodyDiv w:val="1"/>
      <w:marLeft w:val="0"/>
      <w:marRight w:val="0"/>
      <w:marTop w:val="0"/>
      <w:marBottom w:val="0"/>
      <w:divBdr>
        <w:top w:val="none" w:sz="0" w:space="0" w:color="auto"/>
        <w:left w:val="none" w:sz="0" w:space="0" w:color="auto"/>
        <w:bottom w:val="none" w:sz="0" w:space="0" w:color="auto"/>
        <w:right w:val="none" w:sz="0" w:space="0" w:color="auto"/>
      </w:divBdr>
    </w:div>
    <w:div w:id="1073774122">
      <w:bodyDiv w:val="1"/>
      <w:marLeft w:val="0"/>
      <w:marRight w:val="0"/>
      <w:marTop w:val="0"/>
      <w:marBottom w:val="0"/>
      <w:divBdr>
        <w:top w:val="none" w:sz="0" w:space="0" w:color="auto"/>
        <w:left w:val="none" w:sz="0" w:space="0" w:color="auto"/>
        <w:bottom w:val="none" w:sz="0" w:space="0" w:color="auto"/>
        <w:right w:val="none" w:sz="0" w:space="0" w:color="auto"/>
      </w:divBdr>
      <w:divsChild>
        <w:div w:id="1720085657">
          <w:marLeft w:val="0"/>
          <w:marRight w:val="0"/>
          <w:marTop w:val="0"/>
          <w:marBottom w:val="0"/>
          <w:divBdr>
            <w:top w:val="none" w:sz="0" w:space="0" w:color="auto"/>
            <w:left w:val="none" w:sz="0" w:space="0" w:color="auto"/>
            <w:bottom w:val="none" w:sz="0" w:space="0" w:color="auto"/>
            <w:right w:val="none" w:sz="0" w:space="0" w:color="auto"/>
          </w:divBdr>
        </w:div>
        <w:div w:id="1205409058">
          <w:marLeft w:val="0"/>
          <w:marRight w:val="0"/>
          <w:marTop w:val="0"/>
          <w:marBottom w:val="0"/>
          <w:divBdr>
            <w:top w:val="none" w:sz="0" w:space="0" w:color="auto"/>
            <w:left w:val="none" w:sz="0" w:space="0" w:color="auto"/>
            <w:bottom w:val="none" w:sz="0" w:space="0" w:color="auto"/>
            <w:right w:val="none" w:sz="0" w:space="0" w:color="auto"/>
          </w:divBdr>
        </w:div>
      </w:divsChild>
    </w:div>
    <w:div w:id="1090735809">
      <w:bodyDiv w:val="1"/>
      <w:marLeft w:val="0"/>
      <w:marRight w:val="0"/>
      <w:marTop w:val="0"/>
      <w:marBottom w:val="0"/>
      <w:divBdr>
        <w:top w:val="none" w:sz="0" w:space="0" w:color="auto"/>
        <w:left w:val="none" w:sz="0" w:space="0" w:color="auto"/>
        <w:bottom w:val="none" w:sz="0" w:space="0" w:color="auto"/>
        <w:right w:val="none" w:sz="0" w:space="0" w:color="auto"/>
      </w:divBdr>
    </w:div>
    <w:div w:id="1095129510">
      <w:bodyDiv w:val="1"/>
      <w:marLeft w:val="0"/>
      <w:marRight w:val="0"/>
      <w:marTop w:val="0"/>
      <w:marBottom w:val="0"/>
      <w:divBdr>
        <w:top w:val="none" w:sz="0" w:space="0" w:color="auto"/>
        <w:left w:val="none" w:sz="0" w:space="0" w:color="auto"/>
        <w:bottom w:val="none" w:sz="0" w:space="0" w:color="auto"/>
        <w:right w:val="none" w:sz="0" w:space="0" w:color="auto"/>
      </w:divBdr>
    </w:div>
    <w:div w:id="1110856047">
      <w:bodyDiv w:val="1"/>
      <w:marLeft w:val="0"/>
      <w:marRight w:val="0"/>
      <w:marTop w:val="0"/>
      <w:marBottom w:val="0"/>
      <w:divBdr>
        <w:top w:val="none" w:sz="0" w:space="0" w:color="auto"/>
        <w:left w:val="none" w:sz="0" w:space="0" w:color="auto"/>
        <w:bottom w:val="none" w:sz="0" w:space="0" w:color="auto"/>
        <w:right w:val="none" w:sz="0" w:space="0" w:color="auto"/>
      </w:divBdr>
      <w:divsChild>
        <w:div w:id="863983742">
          <w:marLeft w:val="0"/>
          <w:marRight w:val="0"/>
          <w:marTop w:val="0"/>
          <w:marBottom w:val="0"/>
          <w:divBdr>
            <w:top w:val="none" w:sz="0" w:space="0" w:color="auto"/>
            <w:left w:val="none" w:sz="0" w:space="0" w:color="auto"/>
            <w:bottom w:val="none" w:sz="0" w:space="0" w:color="auto"/>
            <w:right w:val="none" w:sz="0" w:space="0" w:color="auto"/>
          </w:divBdr>
        </w:div>
        <w:div w:id="220750755">
          <w:marLeft w:val="0"/>
          <w:marRight w:val="0"/>
          <w:marTop w:val="0"/>
          <w:marBottom w:val="0"/>
          <w:divBdr>
            <w:top w:val="none" w:sz="0" w:space="0" w:color="auto"/>
            <w:left w:val="none" w:sz="0" w:space="0" w:color="auto"/>
            <w:bottom w:val="none" w:sz="0" w:space="0" w:color="auto"/>
            <w:right w:val="none" w:sz="0" w:space="0" w:color="auto"/>
          </w:divBdr>
        </w:div>
        <w:div w:id="387145990">
          <w:marLeft w:val="0"/>
          <w:marRight w:val="0"/>
          <w:marTop w:val="0"/>
          <w:marBottom w:val="0"/>
          <w:divBdr>
            <w:top w:val="none" w:sz="0" w:space="0" w:color="auto"/>
            <w:left w:val="none" w:sz="0" w:space="0" w:color="auto"/>
            <w:bottom w:val="none" w:sz="0" w:space="0" w:color="auto"/>
            <w:right w:val="none" w:sz="0" w:space="0" w:color="auto"/>
          </w:divBdr>
        </w:div>
        <w:div w:id="1435519303">
          <w:marLeft w:val="0"/>
          <w:marRight w:val="0"/>
          <w:marTop w:val="0"/>
          <w:marBottom w:val="0"/>
          <w:divBdr>
            <w:top w:val="none" w:sz="0" w:space="0" w:color="auto"/>
            <w:left w:val="none" w:sz="0" w:space="0" w:color="auto"/>
            <w:bottom w:val="none" w:sz="0" w:space="0" w:color="auto"/>
            <w:right w:val="none" w:sz="0" w:space="0" w:color="auto"/>
          </w:divBdr>
        </w:div>
        <w:div w:id="1255473714">
          <w:marLeft w:val="0"/>
          <w:marRight w:val="0"/>
          <w:marTop w:val="0"/>
          <w:marBottom w:val="0"/>
          <w:divBdr>
            <w:top w:val="none" w:sz="0" w:space="0" w:color="auto"/>
            <w:left w:val="none" w:sz="0" w:space="0" w:color="auto"/>
            <w:bottom w:val="none" w:sz="0" w:space="0" w:color="auto"/>
            <w:right w:val="none" w:sz="0" w:space="0" w:color="auto"/>
          </w:divBdr>
        </w:div>
        <w:div w:id="1330478678">
          <w:marLeft w:val="0"/>
          <w:marRight w:val="0"/>
          <w:marTop w:val="0"/>
          <w:marBottom w:val="0"/>
          <w:divBdr>
            <w:top w:val="none" w:sz="0" w:space="0" w:color="auto"/>
            <w:left w:val="none" w:sz="0" w:space="0" w:color="auto"/>
            <w:bottom w:val="none" w:sz="0" w:space="0" w:color="auto"/>
            <w:right w:val="none" w:sz="0" w:space="0" w:color="auto"/>
          </w:divBdr>
        </w:div>
        <w:div w:id="1362244525">
          <w:marLeft w:val="0"/>
          <w:marRight w:val="0"/>
          <w:marTop w:val="0"/>
          <w:marBottom w:val="0"/>
          <w:divBdr>
            <w:top w:val="none" w:sz="0" w:space="0" w:color="auto"/>
            <w:left w:val="none" w:sz="0" w:space="0" w:color="auto"/>
            <w:bottom w:val="none" w:sz="0" w:space="0" w:color="auto"/>
            <w:right w:val="none" w:sz="0" w:space="0" w:color="auto"/>
          </w:divBdr>
        </w:div>
        <w:div w:id="237062639">
          <w:marLeft w:val="0"/>
          <w:marRight w:val="0"/>
          <w:marTop w:val="0"/>
          <w:marBottom w:val="0"/>
          <w:divBdr>
            <w:top w:val="none" w:sz="0" w:space="0" w:color="auto"/>
            <w:left w:val="none" w:sz="0" w:space="0" w:color="auto"/>
            <w:bottom w:val="none" w:sz="0" w:space="0" w:color="auto"/>
            <w:right w:val="none" w:sz="0" w:space="0" w:color="auto"/>
          </w:divBdr>
        </w:div>
        <w:div w:id="1899509517">
          <w:marLeft w:val="0"/>
          <w:marRight w:val="0"/>
          <w:marTop w:val="0"/>
          <w:marBottom w:val="0"/>
          <w:divBdr>
            <w:top w:val="none" w:sz="0" w:space="0" w:color="auto"/>
            <w:left w:val="none" w:sz="0" w:space="0" w:color="auto"/>
            <w:bottom w:val="none" w:sz="0" w:space="0" w:color="auto"/>
            <w:right w:val="none" w:sz="0" w:space="0" w:color="auto"/>
          </w:divBdr>
        </w:div>
        <w:div w:id="2089420505">
          <w:marLeft w:val="0"/>
          <w:marRight w:val="0"/>
          <w:marTop w:val="0"/>
          <w:marBottom w:val="0"/>
          <w:divBdr>
            <w:top w:val="none" w:sz="0" w:space="0" w:color="auto"/>
            <w:left w:val="none" w:sz="0" w:space="0" w:color="auto"/>
            <w:bottom w:val="none" w:sz="0" w:space="0" w:color="auto"/>
            <w:right w:val="none" w:sz="0" w:space="0" w:color="auto"/>
          </w:divBdr>
        </w:div>
      </w:divsChild>
    </w:div>
    <w:div w:id="1114206169">
      <w:bodyDiv w:val="1"/>
      <w:marLeft w:val="0"/>
      <w:marRight w:val="0"/>
      <w:marTop w:val="0"/>
      <w:marBottom w:val="0"/>
      <w:divBdr>
        <w:top w:val="none" w:sz="0" w:space="0" w:color="auto"/>
        <w:left w:val="none" w:sz="0" w:space="0" w:color="auto"/>
        <w:bottom w:val="none" w:sz="0" w:space="0" w:color="auto"/>
        <w:right w:val="none" w:sz="0" w:space="0" w:color="auto"/>
      </w:divBdr>
    </w:div>
    <w:div w:id="1128553569">
      <w:bodyDiv w:val="1"/>
      <w:marLeft w:val="0"/>
      <w:marRight w:val="0"/>
      <w:marTop w:val="0"/>
      <w:marBottom w:val="0"/>
      <w:divBdr>
        <w:top w:val="none" w:sz="0" w:space="0" w:color="auto"/>
        <w:left w:val="none" w:sz="0" w:space="0" w:color="auto"/>
        <w:bottom w:val="none" w:sz="0" w:space="0" w:color="auto"/>
        <w:right w:val="none" w:sz="0" w:space="0" w:color="auto"/>
      </w:divBdr>
    </w:div>
    <w:div w:id="1147433410">
      <w:bodyDiv w:val="1"/>
      <w:marLeft w:val="0"/>
      <w:marRight w:val="0"/>
      <w:marTop w:val="0"/>
      <w:marBottom w:val="0"/>
      <w:divBdr>
        <w:top w:val="none" w:sz="0" w:space="0" w:color="auto"/>
        <w:left w:val="none" w:sz="0" w:space="0" w:color="auto"/>
        <w:bottom w:val="none" w:sz="0" w:space="0" w:color="auto"/>
        <w:right w:val="none" w:sz="0" w:space="0" w:color="auto"/>
      </w:divBdr>
    </w:div>
    <w:div w:id="1292175371">
      <w:bodyDiv w:val="1"/>
      <w:marLeft w:val="0"/>
      <w:marRight w:val="0"/>
      <w:marTop w:val="0"/>
      <w:marBottom w:val="0"/>
      <w:divBdr>
        <w:top w:val="none" w:sz="0" w:space="0" w:color="auto"/>
        <w:left w:val="none" w:sz="0" w:space="0" w:color="auto"/>
        <w:bottom w:val="none" w:sz="0" w:space="0" w:color="auto"/>
        <w:right w:val="none" w:sz="0" w:space="0" w:color="auto"/>
      </w:divBdr>
      <w:divsChild>
        <w:div w:id="240724788">
          <w:marLeft w:val="0"/>
          <w:marRight w:val="0"/>
          <w:marTop w:val="0"/>
          <w:marBottom w:val="0"/>
          <w:divBdr>
            <w:top w:val="none" w:sz="0" w:space="0" w:color="auto"/>
            <w:left w:val="none" w:sz="0" w:space="0" w:color="auto"/>
            <w:bottom w:val="none" w:sz="0" w:space="0" w:color="auto"/>
            <w:right w:val="none" w:sz="0" w:space="0" w:color="auto"/>
          </w:divBdr>
          <w:divsChild>
            <w:div w:id="1021055875">
              <w:marLeft w:val="0"/>
              <w:marRight w:val="0"/>
              <w:marTop w:val="0"/>
              <w:marBottom w:val="0"/>
              <w:divBdr>
                <w:top w:val="none" w:sz="0" w:space="0" w:color="auto"/>
                <w:left w:val="none" w:sz="0" w:space="0" w:color="auto"/>
                <w:bottom w:val="none" w:sz="0" w:space="0" w:color="auto"/>
                <w:right w:val="none" w:sz="0" w:space="0" w:color="auto"/>
              </w:divBdr>
              <w:divsChild>
                <w:div w:id="867372681">
                  <w:marLeft w:val="0"/>
                  <w:marRight w:val="0"/>
                  <w:marTop w:val="0"/>
                  <w:marBottom w:val="0"/>
                  <w:divBdr>
                    <w:top w:val="none" w:sz="0" w:space="0" w:color="auto"/>
                    <w:left w:val="none" w:sz="0" w:space="0" w:color="auto"/>
                    <w:bottom w:val="none" w:sz="0" w:space="0" w:color="auto"/>
                    <w:right w:val="none" w:sz="0" w:space="0" w:color="auto"/>
                  </w:divBdr>
                  <w:divsChild>
                    <w:div w:id="14690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728197">
      <w:bodyDiv w:val="1"/>
      <w:marLeft w:val="0"/>
      <w:marRight w:val="0"/>
      <w:marTop w:val="0"/>
      <w:marBottom w:val="0"/>
      <w:divBdr>
        <w:top w:val="none" w:sz="0" w:space="0" w:color="auto"/>
        <w:left w:val="none" w:sz="0" w:space="0" w:color="auto"/>
        <w:bottom w:val="none" w:sz="0" w:space="0" w:color="auto"/>
        <w:right w:val="none" w:sz="0" w:space="0" w:color="auto"/>
      </w:divBdr>
    </w:div>
    <w:div w:id="1314332035">
      <w:bodyDiv w:val="1"/>
      <w:marLeft w:val="0"/>
      <w:marRight w:val="0"/>
      <w:marTop w:val="0"/>
      <w:marBottom w:val="0"/>
      <w:divBdr>
        <w:top w:val="none" w:sz="0" w:space="0" w:color="auto"/>
        <w:left w:val="none" w:sz="0" w:space="0" w:color="auto"/>
        <w:bottom w:val="none" w:sz="0" w:space="0" w:color="auto"/>
        <w:right w:val="none" w:sz="0" w:space="0" w:color="auto"/>
      </w:divBdr>
    </w:div>
    <w:div w:id="1335301352">
      <w:bodyDiv w:val="1"/>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 w:id="2069721309">
          <w:marLeft w:val="0"/>
          <w:marRight w:val="0"/>
          <w:marTop w:val="0"/>
          <w:marBottom w:val="0"/>
          <w:divBdr>
            <w:top w:val="none" w:sz="0" w:space="0" w:color="auto"/>
            <w:left w:val="none" w:sz="0" w:space="0" w:color="auto"/>
            <w:bottom w:val="none" w:sz="0" w:space="0" w:color="auto"/>
            <w:right w:val="none" w:sz="0" w:space="0" w:color="auto"/>
          </w:divBdr>
        </w:div>
        <w:div w:id="176315079">
          <w:marLeft w:val="0"/>
          <w:marRight w:val="0"/>
          <w:marTop w:val="0"/>
          <w:marBottom w:val="0"/>
          <w:divBdr>
            <w:top w:val="none" w:sz="0" w:space="0" w:color="auto"/>
            <w:left w:val="none" w:sz="0" w:space="0" w:color="auto"/>
            <w:bottom w:val="none" w:sz="0" w:space="0" w:color="auto"/>
            <w:right w:val="none" w:sz="0" w:space="0" w:color="auto"/>
          </w:divBdr>
        </w:div>
        <w:div w:id="467161920">
          <w:marLeft w:val="0"/>
          <w:marRight w:val="0"/>
          <w:marTop w:val="0"/>
          <w:marBottom w:val="0"/>
          <w:divBdr>
            <w:top w:val="none" w:sz="0" w:space="0" w:color="auto"/>
            <w:left w:val="none" w:sz="0" w:space="0" w:color="auto"/>
            <w:bottom w:val="none" w:sz="0" w:space="0" w:color="auto"/>
            <w:right w:val="none" w:sz="0" w:space="0" w:color="auto"/>
          </w:divBdr>
        </w:div>
      </w:divsChild>
    </w:div>
    <w:div w:id="1348600845">
      <w:bodyDiv w:val="1"/>
      <w:marLeft w:val="0"/>
      <w:marRight w:val="0"/>
      <w:marTop w:val="0"/>
      <w:marBottom w:val="0"/>
      <w:divBdr>
        <w:top w:val="none" w:sz="0" w:space="0" w:color="auto"/>
        <w:left w:val="none" w:sz="0" w:space="0" w:color="auto"/>
        <w:bottom w:val="none" w:sz="0" w:space="0" w:color="auto"/>
        <w:right w:val="none" w:sz="0" w:space="0" w:color="auto"/>
      </w:divBdr>
    </w:div>
    <w:div w:id="1389062571">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438021308">
      <w:bodyDiv w:val="1"/>
      <w:marLeft w:val="0"/>
      <w:marRight w:val="0"/>
      <w:marTop w:val="0"/>
      <w:marBottom w:val="0"/>
      <w:divBdr>
        <w:top w:val="none" w:sz="0" w:space="0" w:color="auto"/>
        <w:left w:val="none" w:sz="0" w:space="0" w:color="auto"/>
        <w:bottom w:val="none" w:sz="0" w:space="0" w:color="auto"/>
        <w:right w:val="none" w:sz="0" w:space="0" w:color="auto"/>
      </w:divBdr>
    </w:div>
    <w:div w:id="1440955573">
      <w:bodyDiv w:val="1"/>
      <w:marLeft w:val="0"/>
      <w:marRight w:val="0"/>
      <w:marTop w:val="0"/>
      <w:marBottom w:val="0"/>
      <w:divBdr>
        <w:top w:val="none" w:sz="0" w:space="0" w:color="auto"/>
        <w:left w:val="none" w:sz="0" w:space="0" w:color="auto"/>
        <w:bottom w:val="none" w:sz="0" w:space="0" w:color="auto"/>
        <w:right w:val="none" w:sz="0" w:space="0" w:color="auto"/>
      </w:divBdr>
    </w:div>
    <w:div w:id="1442996657">
      <w:bodyDiv w:val="1"/>
      <w:marLeft w:val="0"/>
      <w:marRight w:val="0"/>
      <w:marTop w:val="0"/>
      <w:marBottom w:val="0"/>
      <w:divBdr>
        <w:top w:val="none" w:sz="0" w:space="0" w:color="auto"/>
        <w:left w:val="none" w:sz="0" w:space="0" w:color="auto"/>
        <w:bottom w:val="none" w:sz="0" w:space="0" w:color="auto"/>
        <w:right w:val="none" w:sz="0" w:space="0" w:color="auto"/>
      </w:divBdr>
    </w:div>
    <w:div w:id="1460105749">
      <w:bodyDiv w:val="1"/>
      <w:marLeft w:val="0"/>
      <w:marRight w:val="0"/>
      <w:marTop w:val="0"/>
      <w:marBottom w:val="0"/>
      <w:divBdr>
        <w:top w:val="none" w:sz="0" w:space="0" w:color="auto"/>
        <w:left w:val="none" w:sz="0" w:space="0" w:color="auto"/>
        <w:bottom w:val="none" w:sz="0" w:space="0" w:color="auto"/>
        <w:right w:val="none" w:sz="0" w:space="0" w:color="auto"/>
      </w:divBdr>
    </w:div>
    <w:div w:id="1475217659">
      <w:bodyDiv w:val="1"/>
      <w:marLeft w:val="0"/>
      <w:marRight w:val="0"/>
      <w:marTop w:val="0"/>
      <w:marBottom w:val="0"/>
      <w:divBdr>
        <w:top w:val="none" w:sz="0" w:space="0" w:color="auto"/>
        <w:left w:val="none" w:sz="0" w:space="0" w:color="auto"/>
        <w:bottom w:val="none" w:sz="0" w:space="0" w:color="auto"/>
        <w:right w:val="none" w:sz="0" w:space="0" w:color="auto"/>
      </w:divBdr>
      <w:divsChild>
        <w:div w:id="176431174">
          <w:marLeft w:val="0"/>
          <w:marRight w:val="0"/>
          <w:marTop w:val="0"/>
          <w:marBottom w:val="0"/>
          <w:divBdr>
            <w:top w:val="none" w:sz="0" w:space="0" w:color="auto"/>
            <w:left w:val="none" w:sz="0" w:space="0" w:color="auto"/>
            <w:bottom w:val="none" w:sz="0" w:space="0" w:color="auto"/>
            <w:right w:val="none" w:sz="0" w:space="0" w:color="auto"/>
          </w:divBdr>
        </w:div>
        <w:div w:id="705985649">
          <w:marLeft w:val="0"/>
          <w:marRight w:val="0"/>
          <w:marTop w:val="0"/>
          <w:marBottom w:val="0"/>
          <w:divBdr>
            <w:top w:val="none" w:sz="0" w:space="0" w:color="auto"/>
            <w:left w:val="none" w:sz="0" w:space="0" w:color="auto"/>
            <w:bottom w:val="none" w:sz="0" w:space="0" w:color="auto"/>
            <w:right w:val="none" w:sz="0" w:space="0" w:color="auto"/>
          </w:divBdr>
        </w:div>
        <w:div w:id="555630215">
          <w:marLeft w:val="0"/>
          <w:marRight w:val="0"/>
          <w:marTop w:val="0"/>
          <w:marBottom w:val="0"/>
          <w:divBdr>
            <w:top w:val="none" w:sz="0" w:space="0" w:color="auto"/>
            <w:left w:val="none" w:sz="0" w:space="0" w:color="auto"/>
            <w:bottom w:val="none" w:sz="0" w:space="0" w:color="auto"/>
            <w:right w:val="none" w:sz="0" w:space="0" w:color="auto"/>
          </w:divBdr>
        </w:div>
        <w:div w:id="1320109254">
          <w:marLeft w:val="0"/>
          <w:marRight w:val="0"/>
          <w:marTop w:val="0"/>
          <w:marBottom w:val="0"/>
          <w:divBdr>
            <w:top w:val="none" w:sz="0" w:space="0" w:color="auto"/>
            <w:left w:val="none" w:sz="0" w:space="0" w:color="auto"/>
            <w:bottom w:val="none" w:sz="0" w:space="0" w:color="auto"/>
            <w:right w:val="none" w:sz="0" w:space="0" w:color="auto"/>
          </w:divBdr>
        </w:div>
        <w:div w:id="1840151784">
          <w:marLeft w:val="0"/>
          <w:marRight w:val="0"/>
          <w:marTop w:val="0"/>
          <w:marBottom w:val="0"/>
          <w:divBdr>
            <w:top w:val="none" w:sz="0" w:space="0" w:color="auto"/>
            <w:left w:val="none" w:sz="0" w:space="0" w:color="auto"/>
            <w:bottom w:val="none" w:sz="0" w:space="0" w:color="auto"/>
            <w:right w:val="none" w:sz="0" w:space="0" w:color="auto"/>
          </w:divBdr>
        </w:div>
        <w:div w:id="192771333">
          <w:marLeft w:val="0"/>
          <w:marRight w:val="0"/>
          <w:marTop w:val="0"/>
          <w:marBottom w:val="0"/>
          <w:divBdr>
            <w:top w:val="none" w:sz="0" w:space="0" w:color="auto"/>
            <w:left w:val="none" w:sz="0" w:space="0" w:color="auto"/>
            <w:bottom w:val="none" w:sz="0" w:space="0" w:color="auto"/>
            <w:right w:val="none" w:sz="0" w:space="0" w:color="auto"/>
          </w:divBdr>
        </w:div>
        <w:div w:id="1573346098">
          <w:marLeft w:val="0"/>
          <w:marRight w:val="0"/>
          <w:marTop w:val="0"/>
          <w:marBottom w:val="0"/>
          <w:divBdr>
            <w:top w:val="none" w:sz="0" w:space="0" w:color="auto"/>
            <w:left w:val="none" w:sz="0" w:space="0" w:color="auto"/>
            <w:bottom w:val="none" w:sz="0" w:space="0" w:color="auto"/>
            <w:right w:val="none" w:sz="0" w:space="0" w:color="auto"/>
          </w:divBdr>
        </w:div>
        <w:div w:id="879434758">
          <w:marLeft w:val="0"/>
          <w:marRight w:val="0"/>
          <w:marTop w:val="0"/>
          <w:marBottom w:val="0"/>
          <w:divBdr>
            <w:top w:val="none" w:sz="0" w:space="0" w:color="auto"/>
            <w:left w:val="none" w:sz="0" w:space="0" w:color="auto"/>
            <w:bottom w:val="none" w:sz="0" w:space="0" w:color="auto"/>
            <w:right w:val="none" w:sz="0" w:space="0" w:color="auto"/>
          </w:divBdr>
        </w:div>
        <w:div w:id="645596559">
          <w:marLeft w:val="0"/>
          <w:marRight w:val="0"/>
          <w:marTop w:val="0"/>
          <w:marBottom w:val="0"/>
          <w:divBdr>
            <w:top w:val="none" w:sz="0" w:space="0" w:color="auto"/>
            <w:left w:val="none" w:sz="0" w:space="0" w:color="auto"/>
            <w:bottom w:val="none" w:sz="0" w:space="0" w:color="auto"/>
            <w:right w:val="none" w:sz="0" w:space="0" w:color="auto"/>
          </w:divBdr>
        </w:div>
      </w:divsChild>
    </w:div>
    <w:div w:id="1481770059">
      <w:bodyDiv w:val="1"/>
      <w:marLeft w:val="0"/>
      <w:marRight w:val="0"/>
      <w:marTop w:val="0"/>
      <w:marBottom w:val="0"/>
      <w:divBdr>
        <w:top w:val="none" w:sz="0" w:space="0" w:color="auto"/>
        <w:left w:val="none" w:sz="0" w:space="0" w:color="auto"/>
        <w:bottom w:val="none" w:sz="0" w:space="0" w:color="auto"/>
        <w:right w:val="none" w:sz="0" w:space="0" w:color="auto"/>
      </w:divBdr>
    </w:div>
    <w:div w:id="1489591483">
      <w:bodyDiv w:val="1"/>
      <w:marLeft w:val="0"/>
      <w:marRight w:val="0"/>
      <w:marTop w:val="0"/>
      <w:marBottom w:val="0"/>
      <w:divBdr>
        <w:top w:val="none" w:sz="0" w:space="0" w:color="auto"/>
        <w:left w:val="none" w:sz="0" w:space="0" w:color="auto"/>
        <w:bottom w:val="none" w:sz="0" w:space="0" w:color="auto"/>
        <w:right w:val="none" w:sz="0" w:space="0" w:color="auto"/>
      </w:divBdr>
    </w:div>
    <w:div w:id="1570964551">
      <w:bodyDiv w:val="1"/>
      <w:marLeft w:val="0"/>
      <w:marRight w:val="0"/>
      <w:marTop w:val="0"/>
      <w:marBottom w:val="0"/>
      <w:divBdr>
        <w:top w:val="none" w:sz="0" w:space="0" w:color="auto"/>
        <w:left w:val="none" w:sz="0" w:space="0" w:color="auto"/>
        <w:bottom w:val="none" w:sz="0" w:space="0" w:color="auto"/>
        <w:right w:val="none" w:sz="0" w:space="0" w:color="auto"/>
      </w:divBdr>
      <w:divsChild>
        <w:div w:id="14425739">
          <w:marLeft w:val="0"/>
          <w:marRight w:val="0"/>
          <w:marTop w:val="0"/>
          <w:marBottom w:val="0"/>
          <w:divBdr>
            <w:top w:val="none" w:sz="0" w:space="0" w:color="auto"/>
            <w:left w:val="none" w:sz="0" w:space="0" w:color="auto"/>
            <w:bottom w:val="none" w:sz="0" w:space="0" w:color="auto"/>
            <w:right w:val="none" w:sz="0" w:space="0" w:color="auto"/>
          </w:divBdr>
        </w:div>
        <w:div w:id="1498154336">
          <w:marLeft w:val="0"/>
          <w:marRight w:val="0"/>
          <w:marTop w:val="0"/>
          <w:marBottom w:val="0"/>
          <w:divBdr>
            <w:top w:val="none" w:sz="0" w:space="0" w:color="auto"/>
            <w:left w:val="none" w:sz="0" w:space="0" w:color="auto"/>
            <w:bottom w:val="none" w:sz="0" w:space="0" w:color="auto"/>
            <w:right w:val="none" w:sz="0" w:space="0" w:color="auto"/>
          </w:divBdr>
        </w:div>
        <w:div w:id="899755832">
          <w:marLeft w:val="0"/>
          <w:marRight w:val="0"/>
          <w:marTop w:val="0"/>
          <w:marBottom w:val="0"/>
          <w:divBdr>
            <w:top w:val="none" w:sz="0" w:space="0" w:color="auto"/>
            <w:left w:val="none" w:sz="0" w:space="0" w:color="auto"/>
            <w:bottom w:val="none" w:sz="0" w:space="0" w:color="auto"/>
            <w:right w:val="none" w:sz="0" w:space="0" w:color="auto"/>
          </w:divBdr>
        </w:div>
        <w:div w:id="310794286">
          <w:marLeft w:val="0"/>
          <w:marRight w:val="0"/>
          <w:marTop w:val="0"/>
          <w:marBottom w:val="0"/>
          <w:divBdr>
            <w:top w:val="none" w:sz="0" w:space="0" w:color="auto"/>
            <w:left w:val="none" w:sz="0" w:space="0" w:color="auto"/>
            <w:bottom w:val="none" w:sz="0" w:space="0" w:color="auto"/>
            <w:right w:val="none" w:sz="0" w:space="0" w:color="auto"/>
          </w:divBdr>
        </w:div>
        <w:div w:id="2112235971">
          <w:marLeft w:val="0"/>
          <w:marRight w:val="0"/>
          <w:marTop w:val="0"/>
          <w:marBottom w:val="0"/>
          <w:divBdr>
            <w:top w:val="none" w:sz="0" w:space="0" w:color="auto"/>
            <w:left w:val="none" w:sz="0" w:space="0" w:color="auto"/>
            <w:bottom w:val="none" w:sz="0" w:space="0" w:color="auto"/>
            <w:right w:val="none" w:sz="0" w:space="0" w:color="auto"/>
          </w:divBdr>
        </w:div>
        <w:div w:id="711612579">
          <w:marLeft w:val="0"/>
          <w:marRight w:val="0"/>
          <w:marTop w:val="0"/>
          <w:marBottom w:val="0"/>
          <w:divBdr>
            <w:top w:val="none" w:sz="0" w:space="0" w:color="auto"/>
            <w:left w:val="none" w:sz="0" w:space="0" w:color="auto"/>
            <w:bottom w:val="none" w:sz="0" w:space="0" w:color="auto"/>
            <w:right w:val="none" w:sz="0" w:space="0" w:color="auto"/>
          </w:divBdr>
        </w:div>
        <w:div w:id="180314441">
          <w:marLeft w:val="0"/>
          <w:marRight w:val="0"/>
          <w:marTop w:val="0"/>
          <w:marBottom w:val="0"/>
          <w:divBdr>
            <w:top w:val="none" w:sz="0" w:space="0" w:color="auto"/>
            <w:left w:val="none" w:sz="0" w:space="0" w:color="auto"/>
            <w:bottom w:val="none" w:sz="0" w:space="0" w:color="auto"/>
            <w:right w:val="none" w:sz="0" w:space="0" w:color="auto"/>
          </w:divBdr>
        </w:div>
      </w:divsChild>
    </w:div>
    <w:div w:id="1578830208">
      <w:bodyDiv w:val="1"/>
      <w:marLeft w:val="0"/>
      <w:marRight w:val="0"/>
      <w:marTop w:val="0"/>
      <w:marBottom w:val="0"/>
      <w:divBdr>
        <w:top w:val="none" w:sz="0" w:space="0" w:color="auto"/>
        <w:left w:val="none" w:sz="0" w:space="0" w:color="auto"/>
        <w:bottom w:val="none" w:sz="0" w:space="0" w:color="auto"/>
        <w:right w:val="none" w:sz="0" w:space="0" w:color="auto"/>
      </w:divBdr>
    </w:div>
    <w:div w:id="1578982339">
      <w:bodyDiv w:val="1"/>
      <w:marLeft w:val="0"/>
      <w:marRight w:val="0"/>
      <w:marTop w:val="0"/>
      <w:marBottom w:val="0"/>
      <w:divBdr>
        <w:top w:val="none" w:sz="0" w:space="0" w:color="auto"/>
        <w:left w:val="none" w:sz="0" w:space="0" w:color="auto"/>
        <w:bottom w:val="none" w:sz="0" w:space="0" w:color="auto"/>
        <w:right w:val="none" w:sz="0" w:space="0" w:color="auto"/>
      </w:divBdr>
    </w:div>
    <w:div w:id="1581863146">
      <w:bodyDiv w:val="1"/>
      <w:marLeft w:val="0"/>
      <w:marRight w:val="0"/>
      <w:marTop w:val="0"/>
      <w:marBottom w:val="0"/>
      <w:divBdr>
        <w:top w:val="none" w:sz="0" w:space="0" w:color="auto"/>
        <w:left w:val="none" w:sz="0" w:space="0" w:color="auto"/>
        <w:bottom w:val="none" w:sz="0" w:space="0" w:color="auto"/>
        <w:right w:val="none" w:sz="0" w:space="0" w:color="auto"/>
      </w:divBdr>
    </w:div>
    <w:div w:id="1591163111">
      <w:bodyDiv w:val="1"/>
      <w:marLeft w:val="0"/>
      <w:marRight w:val="0"/>
      <w:marTop w:val="0"/>
      <w:marBottom w:val="0"/>
      <w:divBdr>
        <w:top w:val="none" w:sz="0" w:space="0" w:color="auto"/>
        <w:left w:val="none" w:sz="0" w:space="0" w:color="auto"/>
        <w:bottom w:val="none" w:sz="0" w:space="0" w:color="auto"/>
        <w:right w:val="none" w:sz="0" w:space="0" w:color="auto"/>
      </w:divBdr>
    </w:div>
    <w:div w:id="1593319134">
      <w:bodyDiv w:val="1"/>
      <w:marLeft w:val="0"/>
      <w:marRight w:val="0"/>
      <w:marTop w:val="0"/>
      <w:marBottom w:val="0"/>
      <w:divBdr>
        <w:top w:val="none" w:sz="0" w:space="0" w:color="auto"/>
        <w:left w:val="none" w:sz="0" w:space="0" w:color="auto"/>
        <w:bottom w:val="none" w:sz="0" w:space="0" w:color="auto"/>
        <w:right w:val="none" w:sz="0" w:space="0" w:color="auto"/>
      </w:divBdr>
    </w:div>
    <w:div w:id="1620601926">
      <w:bodyDiv w:val="1"/>
      <w:marLeft w:val="0"/>
      <w:marRight w:val="0"/>
      <w:marTop w:val="0"/>
      <w:marBottom w:val="0"/>
      <w:divBdr>
        <w:top w:val="none" w:sz="0" w:space="0" w:color="auto"/>
        <w:left w:val="none" w:sz="0" w:space="0" w:color="auto"/>
        <w:bottom w:val="none" w:sz="0" w:space="0" w:color="auto"/>
        <w:right w:val="none" w:sz="0" w:space="0" w:color="auto"/>
      </w:divBdr>
    </w:div>
    <w:div w:id="1631470719">
      <w:bodyDiv w:val="1"/>
      <w:marLeft w:val="0"/>
      <w:marRight w:val="0"/>
      <w:marTop w:val="0"/>
      <w:marBottom w:val="0"/>
      <w:divBdr>
        <w:top w:val="none" w:sz="0" w:space="0" w:color="auto"/>
        <w:left w:val="none" w:sz="0" w:space="0" w:color="auto"/>
        <w:bottom w:val="none" w:sz="0" w:space="0" w:color="auto"/>
        <w:right w:val="none" w:sz="0" w:space="0" w:color="auto"/>
      </w:divBdr>
    </w:div>
    <w:div w:id="1633899185">
      <w:bodyDiv w:val="1"/>
      <w:marLeft w:val="0"/>
      <w:marRight w:val="0"/>
      <w:marTop w:val="0"/>
      <w:marBottom w:val="0"/>
      <w:divBdr>
        <w:top w:val="none" w:sz="0" w:space="0" w:color="auto"/>
        <w:left w:val="none" w:sz="0" w:space="0" w:color="auto"/>
        <w:bottom w:val="none" w:sz="0" w:space="0" w:color="auto"/>
        <w:right w:val="none" w:sz="0" w:space="0" w:color="auto"/>
      </w:divBdr>
    </w:div>
    <w:div w:id="1634675533">
      <w:bodyDiv w:val="1"/>
      <w:marLeft w:val="0"/>
      <w:marRight w:val="0"/>
      <w:marTop w:val="0"/>
      <w:marBottom w:val="0"/>
      <w:divBdr>
        <w:top w:val="none" w:sz="0" w:space="0" w:color="auto"/>
        <w:left w:val="none" w:sz="0" w:space="0" w:color="auto"/>
        <w:bottom w:val="none" w:sz="0" w:space="0" w:color="auto"/>
        <w:right w:val="none" w:sz="0" w:space="0" w:color="auto"/>
      </w:divBdr>
    </w:div>
    <w:div w:id="1650474116">
      <w:bodyDiv w:val="1"/>
      <w:marLeft w:val="0"/>
      <w:marRight w:val="0"/>
      <w:marTop w:val="0"/>
      <w:marBottom w:val="0"/>
      <w:divBdr>
        <w:top w:val="none" w:sz="0" w:space="0" w:color="auto"/>
        <w:left w:val="none" w:sz="0" w:space="0" w:color="auto"/>
        <w:bottom w:val="none" w:sz="0" w:space="0" w:color="auto"/>
        <w:right w:val="none" w:sz="0" w:space="0" w:color="auto"/>
      </w:divBdr>
    </w:div>
    <w:div w:id="1663852720">
      <w:bodyDiv w:val="1"/>
      <w:marLeft w:val="0"/>
      <w:marRight w:val="0"/>
      <w:marTop w:val="0"/>
      <w:marBottom w:val="0"/>
      <w:divBdr>
        <w:top w:val="none" w:sz="0" w:space="0" w:color="auto"/>
        <w:left w:val="none" w:sz="0" w:space="0" w:color="auto"/>
        <w:bottom w:val="none" w:sz="0" w:space="0" w:color="auto"/>
        <w:right w:val="none" w:sz="0" w:space="0" w:color="auto"/>
      </w:divBdr>
    </w:div>
    <w:div w:id="1713655109">
      <w:bodyDiv w:val="1"/>
      <w:marLeft w:val="0"/>
      <w:marRight w:val="0"/>
      <w:marTop w:val="0"/>
      <w:marBottom w:val="0"/>
      <w:divBdr>
        <w:top w:val="none" w:sz="0" w:space="0" w:color="auto"/>
        <w:left w:val="none" w:sz="0" w:space="0" w:color="auto"/>
        <w:bottom w:val="none" w:sz="0" w:space="0" w:color="auto"/>
        <w:right w:val="none" w:sz="0" w:space="0" w:color="auto"/>
      </w:divBdr>
    </w:div>
    <w:div w:id="1741366298">
      <w:bodyDiv w:val="1"/>
      <w:marLeft w:val="0"/>
      <w:marRight w:val="0"/>
      <w:marTop w:val="0"/>
      <w:marBottom w:val="0"/>
      <w:divBdr>
        <w:top w:val="none" w:sz="0" w:space="0" w:color="auto"/>
        <w:left w:val="none" w:sz="0" w:space="0" w:color="auto"/>
        <w:bottom w:val="none" w:sz="0" w:space="0" w:color="auto"/>
        <w:right w:val="none" w:sz="0" w:space="0" w:color="auto"/>
      </w:divBdr>
    </w:div>
    <w:div w:id="1745447492">
      <w:bodyDiv w:val="1"/>
      <w:marLeft w:val="0"/>
      <w:marRight w:val="0"/>
      <w:marTop w:val="0"/>
      <w:marBottom w:val="0"/>
      <w:divBdr>
        <w:top w:val="none" w:sz="0" w:space="0" w:color="auto"/>
        <w:left w:val="none" w:sz="0" w:space="0" w:color="auto"/>
        <w:bottom w:val="none" w:sz="0" w:space="0" w:color="auto"/>
        <w:right w:val="none" w:sz="0" w:space="0" w:color="auto"/>
      </w:divBdr>
    </w:div>
    <w:div w:id="1758212636">
      <w:bodyDiv w:val="1"/>
      <w:marLeft w:val="0"/>
      <w:marRight w:val="0"/>
      <w:marTop w:val="0"/>
      <w:marBottom w:val="0"/>
      <w:divBdr>
        <w:top w:val="none" w:sz="0" w:space="0" w:color="auto"/>
        <w:left w:val="none" w:sz="0" w:space="0" w:color="auto"/>
        <w:bottom w:val="none" w:sz="0" w:space="0" w:color="auto"/>
        <w:right w:val="none" w:sz="0" w:space="0" w:color="auto"/>
      </w:divBdr>
    </w:div>
    <w:div w:id="1767455870">
      <w:bodyDiv w:val="1"/>
      <w:marLeft w:val="0"/>
      <w:marRight w:val="0"/>
      <w:marTop w:val="0"/>
      <w:marBottom w:val="0"/>
      <w:divBdr>
        <w:top w:val="none" w:sz="0" w:space="0" w:color="auto"/>
        <w:left w:val="none" w:sz="0" w:space="0" w:color="auto"/>
        <w:bottom w:val="none" w:sz="0" w:space="0" w:color="auto"/>
        <w:right w:val="none" w:sz="0" w:space="0" w:color="auto"/>
      </w:divBdr>
    </w:div>
    <w:div w:id="1772311658">
      <w:bodyDiv w:val="1"/>
      <w:marLeft w:val="0"/>
      <w:marRight w:val="0"/>
      <w:marTop w:val="0"/>
      <w:marBottom w:val="0"/>
      <w:divBdr>
        <w:top w:val="none" w:sz="0" w:space="0" w:color="auto"/>
        <w:left w:val="none" w:sz="0" w:space="0" w:color="auto"/>
        <w:bottom w:val="none" w:sz="0" w:space="0" w:color="auto"/>
        <w:right w:val="none" w:sz="0" w:space="0" w:color="auto"/>
      </w:divBdr>
    </w:div>
    <w:div w:id="1776361984">
      <w:bodyDiv w:val="1"/>
      <w:marLeft w:val="0"/>
      <w:marRight w:val="0"/>
      <w:marTop w:val="0"/>
      <w:marBottom w:val="0"/>
      <w:divBdr>
        <w:top w:val="none" w:sz="0" w:space="0" w:color="auto"/>
        <w:left w:val="none" w:sz="0" w:space="0" w:color="auto"/>
        <w:bottom w:val="none" w:sz="0" w:space="0" w:color="auto"/>
        <w:right w:val="none" w:sz="0" w:space="0" w:color="auto"/>
      </w:divBdr>
    </w:div>
    <w:div w:id="1780107065">
      <w:bodyDiv w:val="1"/>
      <w:marLeft w:val="0"/>
      <w:marRight w:val="0"/>
      <w:marTop w:val="0"/>
      <w:marBottom w:val="0"/>
      <w:divBdr>
        <w:top w:val="none" w:sz="0" w:space="0" w:color="auto"/>
        <w:left w:val="none" w:sz="0" w:space="0" w:color="auto"/>
        <w:bottom w:val="none" w:sz="0" w:space="0" w:color="auto"/>
        <w:right w:val="none" w:sz="0" w:space="0" w:color="auto"/>
      </w:divBdr>
    </w:div>
    <w:div w:id="1783304133">
      <w:bodyDiv w:val="1"/>
      <w:marLeft w:val="0"/>
      <w:marRight w:val="0"/>
      <w:marTop w:val="0"/>
      <w:marBottom w:val="0"/>
      <w:divBdr>
        <w:top w:val="none" w:sz="0" w:space="0" w:color="auto"/>
        <w:left w:val="none" w:sz="0" w:space="0" w:color="auto"/>
        <w:bottom w:val="none" w:sz="0" w:space="0" w:color="auto"/>
        <w:right w:val="none" w:sz="0" w:space="0" w:color="auto"/>
      </w:divBdr>
    </w:div>
    <w:div w:id="1811707042">
      <w:bodyDiv w:val="1"/>
      <w:marLeft w:val="0"/>
      <w:marRight w:val="0"/>
      <w:marTop w:val="0"/>
      <w:marBottom w:val="0"/>
      <w:divBdr>
        <w:top w:val="none" w:sz="0" w:space="0" w:color="auto"/>
        <w:left w:val="none" w:sz="0" w:space="0" w:color="auto"/>
        <w:bottom w:val="none" w:sz="0" w:space="0" w:color="auto"/>
        <w:right w:val="none" w:sz="0" w:space="0" w:color="auto"/>
      </w:divBdr>
      <w:divsChild>
        <w:div w:id="1434476341">
          <w:marLeft w:val="0"/>
          <w:marRight w:val="0"/>
          <w:marTop w:val="0"/>
          <w:marBottom w:val="0"/>
          <w:divBdr>
            <w:top w:val="none" w:sz="0" w:space="0" w:color="auto"/>
            <w:left w:val="none" w:sz="0" w:space="0" w:color="auto"/>
            <w:bottom w:val="none" w:sz="0" w:space="0" w:color="auto"/>
            <w:right w:val="none" w:sz="0" w:space="0" w:color="auto"/>
          </w:divBdr>
        </w:div>
        <w:div w:id="386758170">
          <w:marLeft w:val="0"/>
          <w:marRight w:val="0"/>
          <w:marTop w:val="0"/>
          <w:marBottom w:val="0"/>
          <w:divBdr>
            <w:top w:val="none" w:sz="0" w:space="0" w:color="auto"/>
            <w:left w:val="none" w:sz="0" w:space="0" w:color="auto"/>
            <w:bottom w:val="none" w:sz="0" w:space="0" w:color="auto"/>
            <w:right w:val="none" w:sz="0" w:space="0" w:color="auto"/>
          </w:divBdr>
        </w:div>
        <w:div w:id="1900356222">
          <w:marLeft w:val="0"/>
          <w:marRight w:val="0"/>
          <w:marTop w:val="0"/>
          <w:marBottom w:val="0"/>
          <w:divBdr>
            <w:top w:val="none" w:sz="0" w:space="0" w:color="auto"/>
            <w:left w:val="none" w:sz="0" w:space="0" w:color="auto"/>
            <w:bottom w:val="none" w:sz="0" w:space="0" w:color="auto"/>
            <w:right w:val="none" w:sz="0" w:space="0" w:color="auto"/>
          </w:divBdr>
        </w:div>
        <w:div w:id="1303970639">
          <w:marLeft w:val="0"/>
          <w:marRight w:val="0"/>
          <w:marTop w:val="0"/>
          <w:marBottom w:val="0"/>
          <w:divBdr>
            <w:top w:val="none" w:sz="0" w:space="0" w:color="auto"/>
            <w:left w:val="none" w:sz="0" w:space="0" w:color="auto"/>
            <w:bottom w:val="none" w:sz="0" w:space="0" w:color="auto"/>
            <w:right w:val="none" w:sz="0" w:space="0" w:color="auto"/>
          </w:divBdr>
        </w:div>
      </w:divsChild>
    </w:div>
    <w:div w:id="1826041834">
      <w:bodyDiv w:val="1"/>
      <w:marLeft w:val="0"/>
      <w:marRight w:val="0"/>
      <w:marTop w:val="0"/>
      <w:marBottom w:val="0"/>
      <w:divBdr>
        <w:top w:val="none" w:sz="0" w:space="0" w:color="auto"/>
        <w:left w:val="none" w:sz="0" w:space="0" w:color="auto"/>
        <w:bottom w:val="none" w:sz="0" w:space="0" w:color="auto"/>
        <w:right w:val="none" w:sz="0" w:space="0" w:color="auto"/>
      </w:divBdr>
    </w:div>
    <w:div w:id="1828203663">
      <w:bodyDiv w:val="1"/>
      <w:marLeft w:val="0"/>
      <w:marRight w:val="0"/>
      <w:marTop w:val="0"/>
      <w:marBottom w:val="0"/>
      <w:divBdr>
        <w:top w:val="none" w:sz="0" w:space="0" w:color="auto"/>
        <w:left w:val="none" w:sz="0" w:space="0" w:color="auto"/>
        <w:bottom w:val="none" w:sz="0" w:space="0" w:color="auto"/>
        <w:right w:val="none" w:sz="0" w:space="0" w:color="auto"/>
      </w:divBdr>
    </w:div>
    <w:div w:id="1842239333">
      <w:bodyDiv w:val="1"/>
      <w:marLeft w:val="0"/>
      <w:marRight w:val="0"/>
      <w:marTop w:val="0"/>
      <w:marBottom w:val="0"/>
      <w:divBdr>
        <w:top w:val="none" w:sz="0" w:space="0" w:color="auto"/>
        <w:left w:val="none" w:sz="0" w:space="0" w:color="auto"/>
        <w:bottom w:val="none" w:sz="0" w:space="0" w:color="auto"/>
        <w:right w:val="none" w:sz="0" w:space="0" w:color="auto"/>
      </w:divBdr>
    </w:div>
    <w:div w:id="1847400596">
      <w:bodyDiv w:val="1"/>
      <w:marLeft w:val="0"/>
      <w:marRight w:val="0"/>
      <w:marTop w:val="0"/>
      <w:marBottom w:val="0"/>
      <w:divBdr>
        <w:top w:val="none" w:sz="0" w:space="0" w:color="auto"/>
        <w:left w:val="none" w:sz="0" w:space="0" w:color="auto"/>
        <w:bottom w:val="none" w:sz="0" w:space="0" w:color="auto"/>
        <w:right w:val="none" w:sz="0" w:space="0" w:color="auto"/>
      </w:divBdr>
    </w:div>
    <w:div w:id="1858083788">
      <w:bodyDiv w:val="1"/>
      <w:marLeft w:val="0"/>
      <w:marRight w:val="0"/>
      <w:marTop w:val="0"/>
      <w:marBottom w:val="0"/>
      <w:divBdr>
        <w:top w:val="none" w:sz="0" w:space="0" w:color="auto"/>
        <w:left w:val="none" w:sz="0" w:space="0" w:color="auto"/>
        <w:bottom w:val="none" w:sz="0" w:space="0" w:color="auto"/>
        <w:right w:val="none" w:sz="0" w:space="0" w:color="auto"/>
      </w:divBdr>
    </w:div>
    <w:div w:id="1905792972">
      <w:bodyDiv w:val="1"/>
      <w:marLeft w:val="0"/>
      <w:marRight w:val="0"/>
      <w:marTop w:val="0"/>
      <w:marBottom w:val="0"/>
      <w:divBdr>
        <w:top w:val="none" w:sz="0" w:space="0" w:color="auto"/>
        <w:left w:val="none" w:sz="0" w:space="0" w:color="auto"/>
        <w:bottom w:val="none" w:sz="0" w:space="0" w:color="auto"/>
        <w:right w:val="none" w:sz="0" w:space="0" w:color="auto"/>
      </w:divBdr>
    </w:div>
    <w:div w:id="1911890812">
      <w:bodyDiv w:val="1"/>
      <w:marLeft w:val="0"/>
      <w:marRight w:val="0"/>
      <w:marTop w:val="0"/>
      <w:marBottom w:val="0"/>
      <w:divBdr>
        <w:top w:val="none" w:sz="0" w:space="0" w:color="auto"/>
        <w:left w:val="none" w:sz="0" w:space="0" w:color="auto"/>
        <w:bottom w:val="none" w:sz="0" w:space="0" w:color="auto"/>
        <w:right w:val="none" w:sz="0" w:space="0" w:color="auto"/>
      </w:divBdr>
    </w:div>
    <w:div w:id="1971859982">
      <w:bodyDiv w:val="1"/>
      <w:marLeft w:val="0"/>
      <w:marRight w:val="0"/>
      <w:marTop w:val="0"/>
      <w:marBottom w:val="0"/>
      <w:divBdr>
        <w:top w:val="none" w:sz="0" w:space="0" w:color="auto"/>
        <w:left w:val="none" w:sz="0" w:space="0" w:color="auto"/>
        <w:bottom w:val="none" w:sz="0" w:space="0" w:color="auto"/>
        <w:right w:val="none" w:sz="0" w:space="0" w:color="auto"/>
      </w:divBdr>
    </w:div>
    <w:div w:id="1992830655">
      <w:bodyDiv w:val="1"/>
      <w:marLeft w:val="0"/>
      <w:marRight w:val="0"/>
      <w:marTop w:val="0"/>
      <w:marBottom w:val="0"/>
      <w:divBdr>
        <w:top w:val="none" w:sz="0" w:space="0" w:color="auto"/>
        <w:left w:val="none" w:sz="0" w:space="0" w:color="auto"/>
        <w:bottom w:val="none" w:sz="0" w:space="0" w:color="auto"/>
        <w:right w:val="none" w:sz="0" w:space="0" w:color="auto"/>
      </w:divBdr>
    </w:div>
    <w:div w:id="1993752073">
      <w:bodyDiv w:val="1"/>
      <w:marLeft w:val="0"/>
      <w:marRight w:val="0"/>
      <w:marTop w:val="0"/>
      <w:marBottom w:val="0"/>
      <w:divBdr>
        <w:top w:val="none" w:sz="0" w:space="0" w:color="auto"/>
        <w:left w:val="none" w:sz="0" w:space="0" w:color="auto"/>
        <w:bottom w:val="none" w:sz="0" w:space="0" w:color="auto"/>
        <w:right w:val="none" w:sz="0" w:space="0" w:color="auto"/>
      </w:divBdr>
    </w:div>
    <w:div w:id="1995596775">
      <w:bodyDiv w:val="1"/>
      <w:marLeft w:val="0"/>
      <w:marRight w:val="0"/>
      <w:marTop w:val="0"/>
      <w:marBottom w:val="0"/>
      <w:divBdr>
        <w:top w:val="none" w:sz="0" w:space="0" w:color="auto"/>
        <w:left w:val="none" w:sz="0" w:space="0" w:color="auto"/>
        <w:bottom w:val="none" w:sz="0" w:space="0" w:color="auto"/>
        <w:right w:val="none" w:sz="0" w:space="0" w:color="auto"/>
      </w:divBdr>
    </w:div>
    <w:div w:id="2010400621">
      <w:bodyDiv w:val="1"/>
      <w:marLeft w:val="0"/>
      <w:marRight w:val="0"/>
      <w:marTop w:val="0"/>
      <w:marBottom w:val="0"/>
      <w:divBdr>
        <w:top w:val="none" w:sz="0" w:space="0" w:color="auto"/>
        <w:left w:val="none" w:sz="0" w:space="0" w:color="auto"/>
        <w:bottom w:val="none" w:sz="0" w:space="0" w:color="auto"/>
        <w:right w:val="none" w:sz="0" w:space="0" w:color="auto"/>
      </w:divBdr>
    </w:div>
    <w:div w:id="2032024311">
      <w:bodyDiv w:val="1"/>
      <w:marLeft w:val="0"/>
      <w:marRight w:val="0"/>
      <w:marTop w:val="0"/>
      <w:marBottom w:val="0"/>
      <w:divBdr>
        <w:top w:val="none" w:sz="0" w:space="0" w:color="auto"/>
        <w:left w:val="none" w:sz="0" w:space="0" w:color="auto"/>
        <w:bottom w:val="none" w:sz="0" w:space="0" w:color="auto"/>
        <w:right w:val="none" w:sz="0" w:space="0" w:color="auto"/>
      </w:divBdr>
    </w:div>
    <w:div w:id="2068142351">
      <w:bodyDiv w:val="1"/>
      <w:marLeft w:val="0"/>
      <w:marRight w:val="0"/>
      <w:marTop w:val="0"/>
      <w:marBottom w:val="0"/>
      <w:divBdr>
        <w:top w:val="none" w:sz="0" w:space="0" w:color="auto"/>
        <w:left w:val="none" w:sz="0" w:space="0" w:color="auto"/>
        <w:bottom w:val="none" w:sz="0" w:space="0" w:color="auto"/>
        <w:right w:val="none" w:sz="0" w:space="0" w:color="auto"/>
      </w:divBdr>
    </w:div>
    <w:div w:id="2118254687">
      <w:bodyDiv w:val="1"/>
      <w:marLeft w:val="0"/>
      <w:marRight w:val="0"/>
      <w:marTop w:val="0"/>
      <w:marBottom w:val="0"/>
      <w:divBdr>
        <w:top w:val="none" w:sz="0" w:space="0" w:color="auto"/>
        <w:left w:val="none" w:sz="0" w:space="0" w:color="auto"/>
        <w:bottom w:val="none" w:sz="0" w:space="0" w:color="auto"/>
        <w:right w:val="none" w:sz="0" w:space="0" w:color="auto"/>
      </w:divBdr>
    </w:div>
    <w:div w:id="2120907943">
      <w:bodyDiv w:val="1"/>
      <w:marLeft w:val="0"/>
      <w:marRight w:val="0"/>
      <w:marTop w:val="0"/>
      <w:marBottom w:val="0"/>
      <w:divBdr>
        <w:top w:val="none" w:sz="0" w:space="0" w:color="auto"/>
        <w:left w:val="none" w:sz="0" w:space="0" w:color="auto"/>
        <w:bottom w:val="none" w:sz="0" w:space="0" w:color="auto"/>
        <w:right w:val="none" w:sz="0" w:space="0" w:color="auto"/>
      </w:divBdr>
    </w:div>
    <w:div w:id="213313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410D-0F70-4CF4-8683-545B4560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FAS-CW-7</dc:creator>
  <cp:lastModifiedBy>AI TECH</cp:lastModifiedBy>
  <cp:revision>2</cp:revision>
  <dcterms:created xsi:type="dcterms:W3CDTF">2026-01-12T19:39:00Z</dcterms:created>
  <dcterms:modified xsi:type="dcterms:W3CDTF">2026-01-12T19:39:00Z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6abf823c-abf0-4140-af1a-2b732e7d72b9</vt:lpwstr>
  </property>
</Properties>
</file>